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3834" w14:textId="206E2B05" w:rsidR="0009241E" w:rsidRPr="00C22F10" w:rsidRDefault="0009241E" w:rsidP="004E5EDC">
      <w:pPr>
        <w:spacing w:after="0"/>
        <w:jc w:val="right"/>
        <w:rPr>
          <w:color w:val="000000" w:themeColor="text1"/>
        </w:rPr>
      </w:pPr>
    </w:p>
    <w:p w14:paraId="20172FA8" w14:textId="348C01BF" w:rsidR="00CC2391" w:rsidRDefault="00CC2391" w:rsidP="00CC2391">
      <w:pPr>
        <w:pStyle w:val="Title"/>
        <w:spacing w:line="240" w:lineRule="auto"/>
        <w:jc w:val="right"/>
        <w:rPr>
          <w:color w:val="000000" w:themeColor="text1"/>
        </w:rPr>
      </w:pPr>
      <w:r w:rsidRPr="000230B9">
        <w:rPr>
          <w:noProof/>
        </w:rPr>
        <w:drawing>
          <wp:inline distT="0" distB="0" distL="0" distR="0" wp14:anchorId="7A2BBB53" wp14:editId="14042770">
            <wp:extent cx="1752600" cy="876300"/>
            <wp:effectExtent l="0" t="0" r="0" b="0"/>
            <wp:docPr id="637916415" name="Picture 5"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16415" name="Picture 5" descr="A white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07" cy="876904"/>
                    </a:xfrm>
                    <a:prstGeom prst="rect">
                      <a:avLst/>
                    </a:prstGeom>
                    <a:noFill/>
                    <a:ln>
                      <a:noFill/>
                    </a:ln>
                  </pic:spPr>
                </pic:pic>
              </a:graphicData>
            </a:graphic>
          </wp:inline>
        </w:drawing>
      </w:r>
    </w:p>
    <w:p w14:paraId="5F3B2267" w14:textId="2CC5172F" w:rsidR="00E97643" w:rsidRPr="00E77753" w:rsidRDefault="00E97643" w:rsidP="000377D6">
      <w:pPr>
        <w:pStyle w:val="Title"/>
        <w:spacing w:line="240" w:lineRule="auto"/>
        <w:rPr>
          <w:color w:val="000000" w:themeColor="text1"/>
        </w:rPr>
      </w:pPr>
      <w:r w:rsidRPr="00E77753">
        <w:rPr>
          <w:color w:val="000000" w:themeColor="text1"/>
        </w:rPr>
        <w:t>Regulatory Impact Statement: [Proposal title]</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2268"/>
        <w:gridCol w:w="6748"/>
      </w:tblGrid>
      <w:tr w:rsidR="00C22F10" w:rsidRPr="00E77753" w14:paraId="1F0CC819" w14:textId="77777777" w:rsidTr="00F96682">
        <w:trPr>
          <w:trHeight w:val="414"/>
        </w:trPr>
        <w:tc>
          <w:tcPr>
            <w:tcW w:w="1258" w:type="pct"/>
            <w:shd w:val="clear" w:color="auto" w:fill="F2F2F2" w:themeFill="background1" w:themeFillShade="F2"/>
            <w:hideMark/>
          </w:tcPr>
          <w:p w14:paraId="0D76C789" w14:textId="557ABD30" w:rsidR="00182D88" w:rsidRPr="00E77753" w:rsidRDefault="00182D88">
            <w:pPr>
              <w:rPr>
                <w:rFonts w:cs="Arial"/>
                <w:b/>
                <w:bCs/>
                <w:iCs/>
                <w:color w:val="000000" w:themeColor="text1"/>
              </w:rPr>
            </w:pPr>
            <w:r w:rsidRPr="00E77753">
              <w:rPr>
                <w:rFonts w:cs="Arial"/>
                <w:b/>
                <w:bCs/>
                <w:iCs/>
                <w:color w:val="000000" w:themeColor="text1"/>
              </w:rPr>
              <w:t>Decision sought</w:t>
            </w:r>
          </w:p>
        </w:tc>
        <w:tc>
          <w:tcPr>
            <w:tcW w:w="3742" w:type="pct"/>
            <w:hideMark/>
          </w:tcPr>
          <w:p w14:paraId="20D1789C" w14:textId="77777777" w:rsidR="00182D88" w:rsidRPr="00E77753" w:rsidRDefault="00182D88">
            <w:pPr>
              <w:rPr>
                <w:rFonts w:cs="Arial"/>
                <w:i/>
                <w:color w:val="000000" w:themeColor="text1"/>
              </w:rPr>
            </w:pPr>
            <w:r w:rsidRPr="00E77753">
              <w:rPr>
                <w:rFonts w:cs="Arial"/>
                <w:i/>
                <w:color w:val="000000" w:themeColor="text1"/>
              </w:rPr>
              <w:t>eg, analysis produced for the purpose of informing: final/in-principle Cabinet decisions, the release of a discussion document, etc.</w:t>
            </w:r>
          </w:p>
        </w:tc>
      </w:tr>
      <w:tr w:rsidR="00C22F10" w:rsidRPr="00E77753" w14:paraId="516D23F9" w14:textId="77777777" w:rsidTr="00F96682">
        <w:trPr>
          <w:trHeight w:val="506"/>
        </w:trPr>
        <w:tc>
          <w:tcPr>
            <w:tcW w:w="1258" w:type="pct"/>
            <w:shd w:val="clear" w:color="auto" w:fill="F2F2F2" w:themeFill="background1" w:themeFillShade="F2"/>
            <w:hideMark/>
          </w:tcPr>
          <w:p w14:paraId="48652F3D" w14:textId="60B8C0CA" w:rsidR="00182D88" w:rsidRPr="00E77753" w:rsidRDefault="00E678CB">
            <w:pPr>
              <w:rPr>
                <w:rFonts w:cs="Arial"/>
                <w:b/>
                <w:bCs/>
                <w:iCs/>
                <w:color w:val="000000" w:themeColor="text1"/>
              </w:rPr>
            </w:pPr>
            <w:r w:rsidRPr="00E77753">
              <w:rPr>
                <w:rFonts w:cs="Arial"/>
                <w:b/>
                <w:bCs/>
                <w:iCs/>
                <w:color w:val="000000" w:themeColor="text1"/>
              </w:rPr>
              <w:t>Agency responsible</w:t>
            </w:r>
          </w:p>
        </w:tc>
        <w:tc>
          <w:tcPr>
            <w:tcW w:w="3742" w:type="pct"/>
            <w:hideMark/>
          </w:tcPr>
          <w:p w14:paraId="6CD20DED" w14:textId="31B10678" w:rsidR="00182D88" w:rsidRPr="00E77753" w:rsidRDefault="00182D88" w:rsidP="775C68D9">
            <w:pPr>
              <w:rPr>
                <w:rFonts w:cs="Arial"/>
                <w:i/>
                <w:iCs/>
                <w:color w:val="000000" w:themeColor="text1"/>
              </w:rPr>
            </w:pPr>
            <w:r w:rsidRPr="00E77753">
              <w:rPr>
                <w:rFonts w:cs="Arial"/>
                <w:i/>
                <w:iCs/>
                <w:color w:val="000000" w:themeColor="text1"/>
              </w:rPr>
              <w:t>ie, the agency/agencies responsible for developing this RIS</w:t>
            </w:r>
          </w:p>
        </w:tc>
      </w:tr>
      <w:tr w:rsidR="00C22F10" w:rsidRPr="00E77753" w14:paraId="7B2F1B75" w14:textId="77777777" w:rsidTr="00F96682">
        <w:trPr>
          <w:trHeight w:val="317"/>
        </w:trPr>
        <w:tc>
          <w:tcPr>
            <w:tcW w:w="1258" w:type="pct"/>
            <w:shd w:val="clear" w:color="auto" w:fill="F2F2F2" w:themeFill="background1" w:themeFillShade="F2"/>
            <w:hideMark/>
          </w:tcPr>
          <w:p w14:paraId="6309F06E" w14:textId="2AC8E3DE" w:rsidR="00182D88" w:rsidRPr="00E77753" w:rsidRDefault="00182D88">
            <w:pPr>
              <w:rPr>
                <w:rFonts w:cs="Arial"/>
                <w:b/>
                <w:bCs/>
                <w:iCs/>
                <w:color w:val="000000" w:themeColor="text1"/>
              </w:rPr>
            </w:pPr>
            <w:r w:rsidRPr="00E77753">
              <w:rPr>
                <w:rFonts w:cs="Arial"/>
                <w:b/>
                <w:bCs/>
                <w:iCs/>
                <w:color w:val="000000" w:themeColor="text1"/>
              </w:rPr>
              <w:t>Proposing Ministers</w:t>
            </w:r>
          </w:p>
        </w:tc>
        <w:tc>
          <w:tcPr>
            <w:tcW w:w="3742" w:type="pct"/>
            <w:hideMark/>
          </w:tcPr>
          <w:p w14:paraId="0F599829" w14:textId="77777777" w:rsidR="00182D88" w:rsidRPr="00E77753" w:rsidRDefault="00182D88">
            <w:pPr>
              <w:rPr>
                <w:rFonts w:cs="Arial"/>
                <w:i/>
                <w:color w:val="000000" w:themeColor="text1"/>
              </w:rPr>
            </w:pPr>
            <w:r w:rsidRPr="00E77753">
              <w:rPr>
                <w:rFonts w:cs="Arial"/>
                <w:i/>
                <w:color w:val="000000" w:themeColor="text1"/>
              </w:rPr>
              <w:t>ie, the Ministerial portfolios responsible for the Cabinet paper</w:t>
            </w:r>
          </w:p>
        </w:tc>
      </w:tr>
      <w:tr w:rsidR="00C22F10" w:rsidRPr="00E77753" w14:paraId="5D53E334" w14:textId="77777777" w:rsidTr="00F96682">
        <w:trPr>
          <w:trHeight w:val="202"/>
        </w:trPr>
        <w:tc>
          <w:tcPr>
            <w:tcW w:w="1258" w:type="pct"/>
            <w:shd w:val="clear" w:color="auto" w:fill="F2F2F2" w:themeFill="background1" w:themeFillShade="F2"/>
            <w:hideMark/>
          </w:tcPr>
          <w:p w14:paraId="593D4B0B" w14:textId="77DA975C" w:rsidR="00182D88" w:rsidRPr="00E77753" w:rsidRDefault="00182D88">
            <w:pPr>
              <w:rPr>
                <w:rFonts w:cs="Arial"/>
                <w:b/>
                <w:bCs/>
                <w:iCs/>
                <w:color w:val="000000" w:themeColor="text1"/>
              </w:rPr>
            </w:pPr>
            <w:r w:rsidRPr="00E77753">
              <w:rPr>
                <w:rFonts w:cs="Arial"/>
                <w:b/>
                <w:bCs/>
                <w:iCs/>
                <w:color w:val="000000" w:themeColor="text1"/>
              </w:rPr>
              <w:t>Date finalised</w:t>
            </w:r>
          </w:p>
        </w:tc>
        <w:tc>
          <w:tcPr>
            <w:tcW w:w="3742" w:type="pct"/>
            <w:hideMark/>
          </w:tcPr>
          <w:p w14:paraId="1F74C26F" w14:textId="6A312DCD" w:rsidR="00182D88" w:rsidRPr="00E77753" w:rsidRDefault="00182D88" w:rsidP="775C68D9">
            <w:pPr>
              <w:rPr>
                <w:rFonts w:cs="Arial"/>
                <w:i/>
                <w:iCs/>
                <w:color w:val="000000" w:themeColor="text1"/>
              </w:rPr>
            </w:pPr>
            <w:r w:rsidRPr="00E77753">
              <w:rPr>
                <w:rFonts w:cs="Arial"/>
                <w:i/>
                <w:iCs/>
                <w:color w:val="000000" w:themeColor="text1"/>
              </w:rPr>
              <w:t>ie, date the RIS was signed out</w:t>
            </w:r>
          </w:p>
        </w:tc>
      </w:tr>
    </w:tbl>
    <w:p w14:paraId="38BF7E4D" w14:textId="77777777" w:rsidR="001835EE" w:rsidRPr="00E77753" w:rsidRDefault="001835EE" w:rsidP="00D03AA0">
      <w:pPr>
        <w:spacing w:after="60"/>
        <w:rPr>
          <w:rFonts w:cs="Arial"/>
          <w:b/>
          <w:bCs/>
          <w:color w:val="000000" w:themeColor="text1"/>
        </w:rPr>
      </w:pPr>
    </w:p>
    <w:p w14:paraId="69B08EC8" w14:textId="39B6CD36" w:rsidR="005B6BD2" w:rsidRPr="005437FE" w:rsidRDefault="005B6BD2" w:rsidP="005B6BD2">
      <w:pPr>
        <w:pStyle w:val="Heading2"/>
        <w:shd w:val="clear" w:color="auto" w:fill="C5E0B3" w:themeFill="accent6" w:themeFillTint="66"/>
        <w:rPr>
          <w:sz w:val="22"/>
          <w:szCs w:val="22"/>
        </w:rPr>
      </w:pPr>
      <w:r w:rsidRPr="005437FE">
        <w:rPr>
          <w:sz w:val="22"/>
          <w:szCs w:val="22"/>
        </w:rPr>
        <w:t xml:space="preserve">Guidance for the coversheet  </w:t>
      </w:r>
    </w:p>
    <w:p w14:paraId="2F5B0EC1" w14:textId="1CAFFF30" w:rsidR="005B6BD2" w:rsidRPr="005437FE" w:rsidRDefault="005B6BD2" w:rsidP="00C85CEB">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 xml:space="preserve">Please contact the Ministry for Regulation </w:t>
      </w:r>
      <w:r w:rsidRPr="00C85CEB">
        <w:rPr>
          <w:rFonts w:ascii="Aptos" w:hAnsi="Aptos"/>
          <w:i/>
          <w:iCs/>
        </w:rPr>
        <w:t xml:space="preserve">RIA Team </w:t>
      </w:r>
      <w:r w:rsidR="00C61514" w:rsidRPr="00C85CEB">
        <w:rPr>
          <w:rFonts w:ascii="Aptos" w:hAnsi="Aptos"/>
          <w:i/>
          <w:iCs/>
        </w:rPr>
        <w:t>(</w:t>
      </w:r>
      <w:hyperlink r:id="rId11" w:history="1">
        <w:r w:rsidR="00C85CEB" w:rsidRPr="00907086">
          <w:rPr>
            <w:rStyle w:val="Hyperlink"/>
            <w:rFonts w:ascii="Aptos" w:hAnsi="Aptos"/>
            <w:i/>
            <w:iCs/>
          </w:rPr>
          <w:t>RIA.Team@regulation.govt.nz</w:t>
        </w:r>
      </w:hyperlink>
      <w:r w:rsidR="00C61514" w:rsidRPr="00C85CEB">
        <w:rPr>
          <w:rFonts w:ascii="Aptos" w:hAnsi="Aptos"/>
          <w:i/>
          <w:iCs/>
        </w:rPr>
        <w:t xml:space="preserve">) </w:t>
      </w:r>
      <w:r w:rsidR="00DE6618" w:rsidRPr="00C85CEB">
        <w:rPr>
          <w:rFonts w:ascii="Aptos" w:hAnsi="Aptos"/>
          <w:i/>
          <w:iCs/>
        </w:rPr>
        <w:t>for</w:t>
      </w:r>
      <w:r w:rsidR="00DE6618" w:rsidRPr="005437FE">
        <w:rPr>
          <w:rFonts w:ascii="Aptos" w:hAnsi="Aptos"/>
          <w:i/>
          <w:iCs/>
        </w:rPr>
        <w:t xml:space="preserve"> advice if you</w:t>
      </w:r>
      <w:r w:rsidR="001A313F" w:rsidRPr="005437FE">
        <w:rPr>
          <w:rFonts w:ascii="Aptos" w:hAnsi="Aptos"/>
          <w:i/>
          <w:iCs/>
        </w:rPr>
        <w:t xml:space="preserve"> </w:t>
      </w:r>
      <w:r w:rsidR="009178E1">
        <w:rPr>
          <w:rFonts w:ascii="Aptos" w:hAnsi="Aptos"/>
          <w:i/>
          <w:iCs/>
        </w:rPr>
        <w:t>are</w:t>
      </w:r>
      <w:r w:rsidR="001A313F" w:rsidRPr="005437FE">
        <w:rPr>
          <w:rFonts w:ascii="Aptos" w:hAnsi="Aptos"/>
          <w:i/>
          <w:iCs/>
        </w:rPr>
        <w:t xml:space="preserve"> writing a multi-issue or multi-part RIS</w:t>
      </w:r>
      <w:r w:rsidR="009559BE">
        <w:rPr>
          <w:rFonts w:ascii="Aptos" w:hAnsi="Aptos"/>
          <w:i/>
          <w:iCs/>
        </w:rPr>
        <w:t>.</w:t>
      </w:r>
    </w:p>
    <w:p w14:paraId="23F03411" w14:textId="77777777" w:rsidR="00E24D42" w:rsidRPr="005437FE" w:rsidRDefault="00E94FF5"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Note that not all the prompting questions may be relevant for your proposal</w:t>
      </w:r>
      <w:r w:rsidR="00F12858" w:rsidRPr="005437FE">
        <w:rPr>
          <w:rFonts w:ascii="Aptos" w:hAnsi="Aptos"/>
          <w:i/>
          <w:iCs/>
        </w:rPr>
        <w:t xml:space="preserve">. </w:t>
      </w:r>
    </w:p>
    <w:p w14:paraId="17DCA099" w14:textId="12956F54" w:rsidR="00E94FF5" w:rsidRDefault="00E24D42" w:rsidP="005B6BD2">
      <w:pPr>
        <w:pStyle w:val="Bullet-list"/>
        <w:numPr>
          <w:ilvl w:val="0"/>
          <w:numId w:val="23"/>
        </w:numPr>
        <w:shd w:val="clear" w:color="auto" w:fill="E2EFD9" w:themeFill="accent6" w:themeFillTint="33"/>
        <w:spacing w:after="120"/>
        <w:rPr>
          <w:rFonts w:ascii="Aptos" w:hAnsi="Aptos"/>
          <w:i/>
          <w:iCs/>
        </w:rPr>
      </w:pPr>
      <w:r w:rsidRPr="005437FE">
        <w:rPr>
          <w:rFonts w:ascii="Aptos" w:hAnsi="Aptos"/>
          <w:i/>
          <w:iCs/>
        </w:rPr>
        <w:t>Aim to keep the detail of your answers proportional to the significance and complexity of the proposal.</w:t>
      </w:r>
      <w:r w:rsidR="00AD1174" w:rsidRPr="005437FE">
        <w:rPr>
          <w:rFonts w:ascii="Aptos" w:hAnsi="Aptos"/>
          <w:i/>
          <w:iCs/>
        </w:rPr>
        <w:t xml:space="preserve"> </w:t>
      </w:r>
    </w:p>
    <w:p w14:paraId="47B46F04" w14:textId="77777777" w:rsidR="00A0260E" w:rsidRDefault="00F618A2" w:rsidP="00F618A2">
      <w:pPr>
        <w:pStyle w:val="Bullet-list"/>
        <w:numPr>
          <w:ilvl w:val="0"/>
          <w:numId w:val="23"/>
        </w:numPr>
        <w:shd w:val="clear" w:color="auto" w:fill="E2EFD9" w:themeFill="accent6" w:themeFillTint="33"/>
        <w:spacing w:after="120"/>
        <w:rPr>
          <w:rFonts w:ascii="Aptos" w:hAnsi="Aptos"/>
          <w:i/>
          <w:iCs/>
        </w:rPr>
      </w:pPr>
      <w:r>
        <w:rPr>
          <w:rFonts w:ascii="Aptos" w:hAnsi="Aptos"/>
          <w:i/>
          <w:iCs/>
        </w:rPr>
        <w:t xml:space="preserve">If your agency’s preferred option differs from the Minister’s preferred option in the Cabinet paper, you </w:t>
      </w:r>
      <w:r w:rsidR="000F2C5C">
        <w:rPr>
          <w:rFonts w:ascii="Aptos" w:hAnsi="Aptos"/>
          <w:i/>
          <w:iCs/>
        </w:rPr>
        <w:t>should</w:t>
      </w:r>
      <w:r>
        <w:rPr>
          <w:rFonts w:ascii="Aptos" w:hAnsi="Aptos"/>
          <w:i/>
          <w:iCs/>
        </w:rPr>
        <w:t xml:space="preserve"> duplicate the </w:t>
      </w:r>
      <w:r w:rsidR="000173B6">
        <w:rPr>
          <w:rFonts w:ascii="Aptos" w:hAnsi="Aptos"/>
          <w:i/>
          <w:iCs/>
        </w:rPr>
        <w:t>boxes on costs, benefits, balance of costs and benefits, and implementation. Try to be as concise as possible.</w:t>
      </w:r>
    </w:p>
    <w:p w14:paraId="4BED621C" w14:textId="3043ABE5" w:rsidR="00F618A2" w:rsidRPr="005437FE" w:rsidRDefault="00A0260E" w:rsidP="00F618A2">
      <w:pPr>
        <w:pStyle w:val="Bullet-list"/>
        <w:numPr>
          <w:ilvl w:val="0"/>
          <w:numId w:val="23"/>
        </w:numPr>
        <w:shd w:val="clear" w:color="auto" w:fill="E2EFD9" w:themeFill="accent6" w:themeFillTint="33"/>
        <w:spacing w:after="120"/>
        <w:rPr>
          <w:rFonts w:ascii="Aptos" w:hAnsi="Aptos"/>
          <w:i/>
          <w:iCs/>
        </w:rPr>
      </w:pPr>
      <w:r>
        <w:rPr>
          <w:rFonts w:ascii="Aptos" w:hAnsi="Aptos"/>
          <w:i/>
          <w:iCs/>
        </w:rPr>
        <w:t xml:space="preserve">If the Minister does not yet have a preferred option, </w:t>
      </w:r>
      <w:r w:rsidR="007D3254">
        <w:rPr>
          <w:rFonts w:ascii="Aptos" w:hAnsi="Aptos"/>
          <w:i/>
          <w:iCs/>
        </w:rPr>
        <w:t xml:space="preserve">summarise in the coversheet the range of possible costs and benefits depending on which option is chosen. </w:t>
      </w:r>
    </w:p>
    <w:p w14:paraId="55C5990E" w14:textId="0CA84548" w:rsidR="00160E90" w:rsidRPr="005437FE" w:rsidRDefault="00FE40C4" w:rsidP="005B6BD2">
      <w:pPr>
        <w:pStyle w:val="Bullet-list"/>
        <w:numPr>
          <w:ilvl w:val="0"/>
          <w:numId w:val="23"/>
        </w:numPr>
        <w:shd w:val="clear" w:color="auto" w:fill="E2EFD9" w:themeFill="accent6" w:themeFillTint="33"/>
        <w:spacing w:after="120"/>
        <w:rPr>
          <w:rFonts w:ascii="Aptos" w:hAnsi="Aptos"/>
          <w:i/>
          <w:iCs/>
        </w:rPr>
      </w:pPr>
      <w:r>
        <w:rPr>
          <w:rFonts w:ascii="Aptos" w:hAnsi="Aptos"/>
          <w:i/>
          <w:iCs/>
        </w:rPr>
        <w:t>Please delete all guidance text in green before finalising</w:t>
      </w:r>
      <w:r w:rsidR="00C61514">
        <w:rPr>
          <w:rFonts w:ascii="Aptos" w:hAnsi="Aptos"/>
          <w:i/>
          <w:iCs/>
        </w:rPr>
        <w:t xml:space="preserve"> your RIS.</w:t>
      </w:r>
    </w:p>
    <w:tbl>
      <w:tblPr>
        <w:tblStyle w:val="TableGrid"/>
        <w:tblW w:w="0" w:type="auto"/>
        <w:tblLook w:val="04A0" w:firstRow="1" w:lastRow="0" w:firstColumn="1" w:lastColumn="0" w:noHBand="0" w:noVBand="1"/>
      </w:tblPr>
      <w:tblGrid>
        <w:gridCol w:w="9016"/>
      </w:tblGrid>
      <w:tr w:rsidR="00C22F10" w:rsidRPr="00CA6849" w14:paraId="180A4CDD" w14:textId="77777777" w:rsidTr="00F96682">
        <w:tc>
          <w:tcPr>
            <w:tcW w:w="9016" w:type="dxa"/>
          </w:tcPr>
          <w:p w14:paraId="0D834875" w14:textId="158F9BD4" w:rsidR="001835EE" w:rsidRDefault="007105BB" w:rsidP="00CA6849">
            <w:pPr>
              <w:rPr>
                <w:b/>
                <w:bCs/>
              </w:rPr>
            </w:pPr>
            <w:r>
              <w:rPr>
                <w:b/>
                <w:bCs/>
              </w:rPr>
              <w:t xml:space="preserve">Description of the </w:t>
            </w:r>
            <w:r w:rsidR="00535D57" w:rsidRPr="007105BB">
              <w:rPr>
                <w:b/>
                <w:bCs/>
              </w:rPr>
              <w:t xml:space="preserve">Minister’s </w:t>
            </w:r>
            <w:r w:rsidR="001835EE" w:rsidRPr="007105BB">
              <w:rPr>
                <w:b/>
                <w:bCs/>
              </w:rPr>
              <w:t>regulatory proposal</w:t>
            </w:r>
          </w:p>
          <w:p w14:paraId="21D6F241" w14:textId="74D72740" w:rsidR="00D1687B" w:rsidRPr="00186525" w:rsidRDefault="007105BB" w:rsidP="00186525">
            <w:pPr>
              <w:pStyle w:val="ListParagraph"/>
              <w:numPr>
                <w:ilvl w:val="0"/>
                <w:numId w:val="39"/>
              </w:numPr>
              <w:shd w:val="clear" w:color="auto" w:fill="E2EFD9" w:themeFill="accent6" w:themeFillTint="33"/>
              <w:rPr>
                <w:i/>
                <w:iCs/>
              </w:rPr>
            </w:pPr>
            <w:r w:rsidRPr="007105BB">
              <w:rPr>
                <w:i/>
                <w:iCs/>
              </w:rPr>
              <w:t>Try to be as brief as possible</w:t>
            </w:r>
            <w:r w:rsidR="00915221">
              <w:rPr>
                <w:i/>
                <w:iCs/>
              </w:rPr>
              <w:t>.</w:t>
            </w:r>
          </w:p>
          <w:p w14:paraId="3444EDAC" w14:textId="77777777" w:rsidR="001835EE" w:rsidRPr="00CA6849" w:rsidRDefault="001835EE" w:rsidP="00CA6849"/>
          <w:p w14:paraId="20FA515C" w14:textId="77777777" w:rsidR="00AA1569" w:rsidRPr="00C85CEB" w:rsidRDefault="00AA1569" w:rsidP="00CA6849"/>
          <w:p w14:paraId="42F6FB0F" w14:textId="321953DC" w:rsidR="002C3809" w:rsidRPr="00CA6849" w:rsidRDefault="002C3809" w:rsidP="00CA6849"/>
        </w:tc>
      </w:tr>
    </w:tbl>
    <w:p w14:paraId="15F33AAC" w14:textId="7542DDE6" w:rsidR="00D72BB4" w:rsidRPr="00E77753" w:rsidRDefault="006303D1" w:rsidP="00F83A10">
      <w:pPr>
        <w:pStyle w:val="Heading1"/>
        <w:rPr>
          <w:color w:val="000000" w:themeColor="text1"/>
        </w:rPr>
      </w:pPr>
      <w:r w:rsidRPr="00E77753">
        <w:rPr>
          <w:color w:val="000000" w:themeColor="text1"/>
        </w:rPr>
        <w:t>Summary: Problem definition and options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2EC037E3" w14:textId="77777777" w:rsidTr="00F96682">
        <w:tc>
          <w:tcPr>
            <w:tcW w:w="9016" w:type="dxa"/>
          </w:tcPr>
          <w:p w14:paraId="0B1FD7FA" w14:textId="75EDDD5E" w:rsidR="006303D1" w:rsidRPr="00E77753" w:rsidRDefault="006303D1">
            <w:pPr>
              <w:rPr>
                <w:rFonts w:cs="Arial"/>
                <w:b/>
                <w:bCs/>
                <w:color w:val="000000" w:themeColor="text1"/>
              </w:rPr>
            </w:pPr>
            <w:r w:rsidRPr="00E77753">
              <w:rPr>
                <w:rFonts w:cs="Arial"/>
                <w:b/>
                <w:bCs/>
                <w:color w:val="000000" w:themeColor="text1"/>
              </w:rPr>
              <w:t>What is the policy problem?</w:t>
            </w:r>
          </w:p>
          <w:p w14:paraId="0C5656F2" w14:textId="383CBAF6" w:rsidR="007410BA" w:rsidRPr="00E77753" w:rsidRDefault="006303D1"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 xml:space="preserve">What is the problem that the </w:t>
            </w:r>
            <w:r w:rsidR="00FB161D" w:rsidRPr="00E77753">
              <w:rPr>
                <w:rFonts w:cs="Arial"/>
                <w:i/>
                <w:iCs/>
                <w:color w:val="000000" w:themeColor="text1"/>
              </w:rPr>
              <w:t xml:space="preserve">intervention </w:t>
            </w:r>
            <w:r w:rsidRPr="00E77753">
              <w:rPr>
                <w:rFonts w:cs="Arial"/>
                <w:i/>
                <w:iCs/>
                <w:color w:val="000000" w:themeColor="text1"/>
              </w:rPr>
              <w:t>is seeking to address?</w:t>
            </w:r>
            <w:r w:rsidR="00794CA0" w:rsidRPr="00E77753">
              <w:rPr>
                <w:rFonts w:cs="Arial"/>
                <w:i/>
                <w:iCs/>
                <w:color w:val="000000" w:themeColor="text1"/>
              </w:rPr>
              <w:t xml:space="preserve"> </w:t>
            </w:r>
          </w:p>
          <w:p w14:paraId="3070E6C7" w14:textId="1EFDDEBA" w:rsidR="00FB13AA" w:rsidRPr="00E77753" w:rsidRDefault="007410BA"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I</w:t>
            </w:r>
            <w:r w:rsidR="00794CA0" w:rsidRPr="00E77753">
              <w:rPr>
                <w:rFonts w:cs="Arial"/>
                <w:i/>
                <w:iCs/>
                <w:color w:val="000000" w:themeColor="text1"/>
              </w:rPr>
              <w:t>f the proposal is to modify an existing intervention, why is a change required?</w:t>
            </w:r>
          </w:p>
          <w:p w14:paraId="1DC5859A" w14:textId="1CC2E7D5" w:rsidR="00FB13AA" w:rsidRPr="00E77753" w:rsidRDefault="00D1687B"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 xml:space="preserve">What are the views of </w:t>
            </w:r>
            <w:r w:rsidR="00A37C35" w:rsidRPr="00E77753">
              <w:rPr>
                <w:rFonts w:cs="Arial"/>
                <w:i/>
                <w:iCs/>
                <w:color w:val="000000" w:themeColor="text1"/>
              </w:rPr>
              <w:t>regulated parties and/or other stakeholders</w:t>
            </w:r>
            <w:r w:rsidRPr="00E77753">
              <w:rPr>
                <w:rFonts w:cs="Arial"/>
                <w:i/>
                <w:iCs/>
                <w:color w:val="000000" w:themeColor="text1"/>
              </w:rPr>
              <w:t xml:space="preserve"> about the problem?</w:t>
            </w:r>
          </w:p>
          <w:p w14:paraId="65F0F831" w14:textId="77777777" w:rsidR="00A37C35" w:rsidRPr="00E77753" w:rsidRDefault="006303D1"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Why is government intervention required?</w:t>
            </w:r>
            <w:r w:rsidR="004A5AA1" w:rsidRPr="00E77753">
              <w:rPr>
                <w:rFonts w:cs="Arial"/>
                <w:i/>
                <w:iCs/>
                <w:color w:val="000000" w:themeColor="text1"/>
              </w:rPr>
              <w:t xml:space="preserve"> </w:t>
            </w:r>
          </w:p>
          <w:p w14:paraId="69942894" w14:textId="77777777" w:rsidR="00A37C35" w:rsidRPr="00E77753" w:rsidRDefault="009B4E84"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 xml:space="preserve">What is the underlying market failure? </w:t>
            </w:r>
          </w:p>
          <w:p w14:paraId="6044E840" w14:textId="0BF8F9CF" w:rsidR="006303D1" w:rsidRPr="00E77753" w:rsidRDefault="00A37C35"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Have</w:t>
            </w:r>
            <w:r w:rsidR="004A5AA1" w:rsidRPr="00E77753">
              <w:rPr>
                <w:rFonts w:cs="Arial"/>
                <w:i/>
                <w:iCs/>
                <w:color w:val="000000" w:themeColor="text1"/>
              </w:rPr>
              <w:t xml:space="preserve"> non-regulatory options</w:t>
            </w:r>
            <w:r w:rsidRPr="00E77753">
              <w:rPr>
                <w:rFonts w:cs="Arial"/>
                <w:i/>
                <w:iCs/>
                <w:color w:val="000000" w:themeColor="text1"/>
              </w:rPr>
              <w:t xml:space="preserve"> been explored</w:t>
            </w:r>
            <w:r w:rsidR="004A5AA1" w:rsidRPr="00E77753">
              <w:rPr>
                <w:rFonts w:cs="Arial"/>
                <w:i/>
                <w:iCs/>
                <w:color w:val="000000" w:themeColor="text1"/>
              </w:rPr>
              <w:t>?</w:t>
            </w:r>
          </w:p>
          <w:p w14:paraId="340E9C3B" w14:textId="38069558" w:rsidR="0095506E" w:rsidRPr="00E77753" w:rsidRDefault="0095506E" w:rsidP="00893F7B">
            <w:pPr>
              <w:pStyle w:val="ListParagraph"/>
              <w:numPr>
                <w:ilvl w:val="0"/>
                <w:numId w:val="2"/>
              </w:numPr>
              <w:shd w:val="clear" w:color="auto" w:fill="E2EFD9" w:themeFill="accent6" w:themeFillTint="33"/>
              <w:rPr>
                <w:rFonts w:cs="Arial"/>
                <w:i/>
                <w:iCs/>
                <w:color w:val="000000" w:themeColor="text1"/>
              </w:rPr>
            </w:pPr>
            <w:r w:rsidRPr="00E77753">
              <w:rPr>
                <w:rFonts w:cs="Arial"/>
                <w:i/>
                <w:iCs/>
                <w:color w:val="000000" w:themeColor="text1"/>
              </w:rPr>
              <w:t>If the intervention involves a restriction on the use and exchange of private property, why is that desirable?</w:t>
            </w:r>
          </w:p>
          <w:p w14:paraId="2448955C" w14:textId="77777777" w:rsidR="00FB13AA" w:rsidRDefault="00FB13AA">
            <w:pPr>
              <w:rPr>
                <w:rFonts w:cs="Arial"/>
                <w:color w:val="000000" w:themeColor="text1"/>
              </w:rPr>
            </w:pPr>
          </w:p>
          <w:p w14:paraId="2063C66E" w14:textId="4CD1DD81" w:rsidR="00893F7B" w:rsidRPr="00E77753" w:rsidRDefault="00893F7B">
            <w:pPr>
              <w:rPr>
                <w:rFonts w:cs="Arial"/>
                <w:color w:val="000000" w:themeColor="text1"/>
              </w:rPr>
            </w:pPr>
          </w:p>
        </w:tc>
      </w:tr>
      <w:tr w:rsidR="00C22F10" w:rsidRPr="00E77753" w14:paraId="33C6F348" w14:textId="77777777" w:rsidTr="00F96682">
        <w:tc>
          <w:tcPr>
            <w:tcW w:w="9016" w:type="dxa"/>
          </w:tcPr>
          <w:p w14:paraId="561C5484" w14:textId="74026DFD" w:rsidR="00FB13AA" w:rsidRPr="00E77753" w:rsidRDefault="00FB13AA">
            <w:pPr>
              <w:rPr>
                <w:rFonts w:cs="Arial"/>
                <w:b/>
                <w:bCs/>
                <w:color w:val="000000" w:themeColor="text1"/>
              </w:rPr>
            </w:pPr>
            <w:r w:rsidRPr="00E77753">
              <w:rPr>
                <w:rFonts w:cs="Arial"/>
                <w:b/>
                <w:bCs/>
                <w:color w:val="000000" w:themeColor="text1"/>
              </w:rPr>
              <w:t xml:space="preserve">What </w:t>
            </w:r>
            <w:r w:rsidR="004437B8" w:rsidRPr="00E77753">
              <w:rPr>
                <w:rFonts w:cs="Arial"/>
                <w:b/>
                <w:bCs/>
                <w:color w:val="000000" w:themeColor="text1"/>
              </w:rPr>
              <w:t>i</w:t>
            </w:r>
            <w:r w:rsidRPr="00E77753">
              <w:rPr>
                <w:rFonts w:cs="Arial"/>
                <w:b/>
                <w:bCs/>
                <w:color w:val="000000" w:themeColor="text1"/>
              </w:rPr>
              <w:t>s the policy objective?</w:t>
            </w:r>
          </w:p>
          <w:p w14:paraId="78EC3E8A" w14:textId="0C480140" w:rsidR="00FB13AA" w:rsidRPr="00E77753" w:rsidRDefault="00FB13AA"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What are the intended outcomes of the change?</w:t>
            </w:r>
          </w:p>
          <w:p w14:paraId="3E9BB3BC" w14:textId="7C44923E" w:rsidR="00A37C35" w:rsidRPr="00E77753" w:rsidRDefault="00410F01"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 xml:space="preserve">How will success or failure be measured? </w:t>
            </w:r>
          </w:p>
          <w:p w14:paraId="4164BA02" w14:textId="186039F2" w:rsidR="00B20C7C" w:rsidRPr="00E77753" w:rsidRDefault="00410F01"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What indicators will be used to measure this?</w:t>
            </w:r>
          </w:p>
          <w:p w14:paraId="6FC81A33" w14:textId="77777777" w:rsidR="000C26FA" w:rsidRPr="00E77753" w:rsidRDefault="000C26FA" w:rsidP="007F7A64">
            <w:pPr>
              <w:pStyle w:val="ListParagraph"/>
              <w:ind w:left="0"/>
              <w:rPr>
                <w:rFonts w:cs="Arial"/>
                <w:color w:val="000000" w:themeColor="text1"/>
              </w:rPr>
            </w:pPr>
          </w:p>
          <w:p w14:paraId="4B987B81" w14:textId="1B55D1E3" w:rsidR="006D1677" w:rsidRPr="00E77753" w:rsidRDefault="006D1677" w:rsidP="006D1677">
            <w:pPr>
              <w:rPr>
                <w:rFonts w:cs="Arial"/>
                <w:color w:val="000000" w:themeColor="text1"/>
              </w:rPr>
            </w:pPr>
          </w:p>
        </w:tc>
      </w:tr>
      <w:tr w:rsidR="00C22F10" w:rsidRPr="00E77753" w14:paraId="160F5D38" w14:textId="77777777" w:rsidTr="00F96682">
        <w:tc>
          <w:tcPr>
            <w:tcW w:w="9016" w:type="dxa"/>
          </w:tcPr>
          <w:p w14:paraId="69ACA82D" w14:textId="4EA8C841" w:rsidR="006303D1" w:rsidRPr="00E77753" w:rsidRDefault="006303D1">
            <w:pPr>
              <w:rPr>
                <w:rFonts w:cs="Arial"/>
                <w:b/>
                <w:bCs/>
                <w:color w:val="000000" w:themeColor="text1"/>
              </w:rPr>
            </w:pPr>
            <w:r w:rsidRPr="00E77753">
              <w:rPr>
                <w:rFonts w:cs="Arial"/>
                <w:b/>
                <w:bCs/>
                <w:color w:val="000000" w:themeColor="text1"/>
              </w:rPr>
              <w:t>What policy options have been considered, including any alternatives to regulation?</w:t>
            </w:r>
          </w:p>
          <w:p w14:paraId="6D858AEE" w14:textId="68D0C314" w:rsidR="0014338C" w:rsidRPr="00E77753" w:rsidRDefault="006303D1"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Include a description of the “do nothing” option and non-regulatory options.</w:t>
            </w:r>
          </w:p>
          <w:p w14:paraId="2B76A4C0" w14:textId="23646CE3" w:rsidR="0014338C" w:rsidRPr="00E77753" w:rsidRDefault="0014338C"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Clearly indicate which of the</w:t>
            </w:r>
            <w:r w:rsidR="00477135" w:rsidRPr="00E77753">
              <w:rPr>
                <w:rFonts w:cs="Arial"/>
                <w:i/>
                <w:iCs/>
                <w:color w:val="000000" w:themeColor="text1"/>
              </w:rPr>
              <w:t>se</w:t>
            </w:r>
            <w:r w:rsidRPr="00E77753">
              <w:rPr>
                <w:rFonts w:cs="Arial"/>
                <w:i/>
                <w:iCs/>
                <w:color w:val="000000" w:themeColor="text1"/>
              </w:rPr>
              <w:t xml:space="preserve"> options is the </w:t>
            </w:r>
            <w:r w:rsidR="20AC89FC" w:rsidRPr="653C20BE">
              <w:rPr>
                <w:rFonts w:cs="Arial"/>
                <w:i/>
                <w:iCs/>
                <w:color w:val="000000" w:themeColor="text1"/>
              </w:rPr>
              <w:t>Minister’s</w:t>
            </w:r>
            <w:r w:rsidRPr="00E77753">
              <w:rPr>
                <w:rFonts w:cs="Arial"/>
                <w:i/>
                <w:iCs/>
                <w:color w:val="000000" w:themeColor="text1"/>
              </w:rPr>
              <w:t xml:space="preserve"> preferred option </w:t>
            </w:r>
            <w:r w:rsidR="5019EF24" w:rsidRPr="34220DF3">
              <w:rPr>
                <w:rFonts w:cs="Arial"/>
                <w:i/>
                <w:iCs/>
                <w:color w:val="000000" w:themeColor="text1"/>
              </w:rPr>
              <w:t>in</w:t>
            </w:r>
            <w:r w:rsidR="5019EF24" w:rsidRPr="4BB1E03E">
              <w:rPr>
                <w:rFonts w:cs="Arial"/>
                <w:i/>
                <w:iCs/>
                <w:color w:val="000000" w:themeColor="text1"/>
              </w:rPr>
              <w:t xml:space="preserve"> the Cabinet </w:t>
            </w:r>
            <w:r w:rsidR="5019EF24" w:rsidRPr="7FA4286C">
              <w:rPr>
                <w:rFonts w:cs="Arial"/>
                <w:i/>
                <w:iCs/>
                <w:color w:val="000000" w:themeColor="text1"/>
              </w:rPr>
              <w:t xml:space="preserve">paper </w:t>
            </w:r>
            <w:r w:rsidRPr="00E77753">
              <w:rPr>
                <w:rFonts w:cs="Arial"/>
                <w:i/>
                <w:iCs/>
                <w:color w:val="000000" w:themeColor="text1"/>
              </w:rPr>
              <w:t>(if any)</w:t>
            </w:r>
          </w:p>
          <w:p w14:paraId="73A6F28B" w14:textId="2DD2D102" w:rsidR="000C26FA" w:rsidRPr="004477DA" w:rsidRDefault="000C26FA" w:rsidP="004477DA">
            <w:pPr>
              <w:rPr>
                <w:rFonts w:cs="Arial"/>
                <w:color w:val="000000" w:themeColor="text1"/>
              </w:rPr>
            </w:pPr>
          </w:p>
          <w:p w14:paraId="1F2CD5B6" w14:textId="6287A6F3" w:rsidR="006D1677" w:rsidRPr="00E77753" w:rsidRDefault="006D1677" w:rsidP="006D1677">
            <w:pPr>
              <w:rPr>
                <w:rFonts w:cs="Arial"/>
                <w:color w:val="000000" w:themeColor="text1"/>
              </w:rPr>
            </w:pPr>
          </w:p>
        </w:tc>
      </w:tr>
      <w:tr w:rsidR="00C22F10" w:rsidRPr="00E77753" w14:paraId="6D58814F" w14:textId="77777777" w:rsidTr="00F96682">
        <w:tc>
          <w:tcPr>
            <w:tcW w:w="9016" w:type="dxa"/>
          </w:tcPr>
          <w:p w14:paraId="461BCD98" w14:textId="1990B85B" w:rsidR="00344BC8" w:rsidRPr="00E77753" w:rsidRDefault="00344BC8" w:rsidP="00344BC8">
            <w:pPr>
              <w:rPr>
                <w:rFonts w:cs="Arial"/>
                <w:b/>
                <w:bCs/>
                <w:color w:val="000000" w:themeColor="text1"/>
              </w:rPr>
            </w:pPr>
            <w:r w:rsidRPr="00E77753">
              <w:rPr>
                <w:rFonts w:cs="Arial"/>
                <w:b/>
                <w:bCs/>
                <w:color w:val="000000" w:themeColor="text1"/>
              </w:rPr>
              <w:t xml:space="preserve">What </w:t>
            </w:r>
            <w:r w:rsidR="00A63E77">
              <w:rPr>
                <w:rFonts w:cs="Arial"/>
                <w:b/>
                <w:bCs/>
                <w:color w:val="000000" w:themeColor="text1"/>
              </w:rPr>
              <w:t xml:space="preserve">external </w:t>
            </w:r>
            <w:r w:rsidRPr="00E77753">
              <w:rPr>
                <w:rFonts w:cs="Arial"/>
                <w:b/>
                <w:bCs/>
                <w:color w:val="000000" w:themeColor="text1"/>
              </w:rPr>
              <w:t>consultation has been undertaken?</w:t>
            </w:r>
          </w:p>
          <w:p w14:paraId="108A1CF3" w14:textId="1C96DFF2" w:rsidR="00A63E77" w:rsidRDefault="00A63E77" w:rsidP="00893F7B">
            <w:pPr>
              <w:pStyle w:val="ListParagraph"/>
              <w:numPr>
                <w:ilvl w:val="0"/>
                <w:numId w:val="4"/>
              </w:numPr>
              <w:shd w:val="clear" w:color="auto" w:fill="E2EFD9" w:themeFill="accent6" w:themeFillTint="33"/>
              <w:rPr>
                <w:rFonts w:cs="Arial"/>
                <w:i/>
                <w:iCs/>
                <w:color w:val="000000" w:themeColor="text1"/>
              </w:rPr>
            </w:pPr>
            <w:r>
              <w:rPr>
                <w:rFonts w:cs="Arial"/>
                <w:i/>
                <w:iCs/>
                <w:color w:val="000000" w:themeColor="text1"/>
              </w:rPr>
              <w:t>Note</w:t>
            </w:r>
            <w:r w:rsidR="00F93102">
              <w:rPr>
                <w:rFonts w:cs="Arial"/>
                <w:i/>
                <w:iCs/>
                <w:color w:val="000000" w:themeColor="text1"/>
              </w:rPr>
              <w:t>:</w:t>
            </w:r>
            <w:r>
              <w:rPr>
                <w:rFonts w:cs="Arial"/>
                <w:i/>
                <w:iCs/>
                <w:color w:val="000000" w:themeColor="text1"/>
              </w:rPr>
              <w:t xml:space="preserve"> this section is intended to </w:t>
            </w:r>
            <w:r w:rsidR="0067658A">
              <w:rPr>
                <w:rFonts w:cs="Arial"/>
                <w:i/>
                <w:iCs/>
                <w:color w:val="000000" w:themeColor="text1"/>
              </w:rPr>
              <w:t xml:space="preserve">briefly </w:t>
            </w:r>
            <w:r w:rsidR="007D6A27">
              <w:rPr>
                <w:rFonts w:cs="Arial"/>
                <w:i/>
                <w:iCs/>
                <w:color w:val="000000" w:themeColor="text1"/>
              </w:rPr>
              <w:t xml:space="preserve">summarise consultation with </w:t>
            </w:r>
            <w:r w:rsidR="00F93102">
              <w:rPr>
                <w:rFonts w:cs="Arial"/>
                <w:i/>
                <w:iCs/>
                <w:color w:val="000000" w:themeColor="text1"/>
              </w:rPr>
              <w:t>parties/stakeholders</w:t>
            </w:r>
            <w:r w:rsidR="007D6A27">
              <w:rPr>
                <w:rFonts w:cs="Arial"/>
                <w:i/>
                <w:iCs/>
                <w:color w:val="000000" w:themeColor="text1"/>
              </w:rPr>
              <w:t xml:space="preserve"> </w:t>
            </w:r>
            <w:r w:rsidR="007D6A27" w:rsidRPr="000176F4">
              <w:rPr>
                <w:rFonts w:cs="Arial"/>
                <w:i/>
                <w:iCs/>
                <w:color w:val="000000" w:themeColor="text1"/>
                <w:u w:val="single"/>
              </w:rPr>
              <w:t>outside government</w:t>
            </w:r>
            <w:r w:rsidR="007D6A27">
              <w:rPr>
                <w:rFonts w:cs="Arial"/>
                <w:i/>
                <w:iCs/>
                <w:color w:val="000000" w:themeColor="text1"/>
              </w:rPr>
              <w:t>.</w:t>
            </w:r>
            <w:r w:rsidR="00FB1420">
              <w:rPr>
                <w:rFonts w:cs="Arial"/>
                <w:i/>
                <w:iCs/>
                <w:color w:val="000000" w:themeColor="text1"/>
              </w:rPr>
              <w:t xml:space="preserve"> </w:t>
            </w:r>
          </w:p>
          <w:p w14:paraId="313E1158" w14:textId="631A174F" w:rsidR="00855A42" w:rsidRPr="00E77753" w:rsidRDefault="00344BC8"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What form of consultation has been undertaken (e.g. targeted consultation, discussion document)</w:t>
            </w:r>
            <w:r w:rsidR="00F93102">
              <w:rPr>
                <w:rFonts w:cs="Arial"/>
                <w:i/>
                <w:iCs/>
                <w:color w:val="000000" w:themeColor="text1"/>
              </w:rPr>
              <w:t>,</w:t>
            </w:r>
            <w:r w:rsidR="008E28CA" w:rsidRPr="00E77753">
              <w:rPr>
                <w:rFonts w:cs="Arial"/>
                <w:i/>
                <w:iCs/>
                <w:color w:val="000000" w:themeColor="text1"/>
              </w:rPr>
              <w:t xml:space="preserve"> and how long was the consultation period</w:t>
            </w:r>
            <w:r w:rsidRPr="00E77753">
              <w:rPr>
                <w:rFonts w:cs="Arial"/>
                <w:i/>
                <w:iCs/>
                <w:color w:val="000000" w:themeColor="text1"/>
              </w:rPr>
              <w:t>?</w:t>
            </w:r>
            <w:r w:rsidR="006C6F3D" w:rsidRPr="00E77753">
              <w:rPr>
                <w:rFonts w:cs="Arial"/>
                <w:i/>
                <w:iCs/>
                <w:color w:val="000000" w:themeColor="text1"/>
              </w:rPr>
              <w:t xml:space="preserve"> </w:t>
            </w:r>
          </w:p>
          <w:p w14:paraId="33AB1796" w14:textId="6AA40419" w:rsidR="00344BC8" w:rsidRPr="00E77753" w:rsidRDefault="006C6F3D" w:rsidP="00893F7B">
            <w:pPr>
              <w:pStyle w:val="ListParagraph"/>
              <w:numPr>
                <w:ilvl w:val="0"/>
                <w:numId w:val="4"/>
              </w:numPr>
              <w:shd w:val="clear" w:color="auto" w:fill="E2EFD9" w:themeFill="accent6" w:themeFillTint="33"/>
              <w:rPr>
                <w:rFonts w:cs="Arial"/>
                <w:i/>
                <w:iCs/>
                <w:color w:val="000000" w:themeColor="text1"/>
              </w:rPr>
            </w:pPr>
            <w:r w:rsidRPr="00E77753">
              <w:rPr>
                <w:rFonts w:cs="Arial"/>
                <w:i/>
                <w:iCs/>
                <w:color w:val="000000" w:themeColor="text1"/>
              </w:rPr>
              <w:t xml:space="preserve">If no consultation has been undertaken, why not? </w:t>
            </w:r>
          </w:p>
          <w:p w14:paraId="45B4A764" w14:textId="02BF8F5E" w:rsidR="00344BC8" w:rsidRPr="00E77753" w:rsidRDefault="00344BC8" w:rsidP="00893F7B">
            <w:pPr>
              <w:pStyle w:val="ListParagraph"/>
              <w:numPr>
                <w:ilvl w:val="0"/>
                <w:numId w:val="4"/>
              </w:numPr>
              <w:shd w:val="clear" w:color="auto" w:fill="E2EFD9" w:themeFill="accent6" w:themeFillTint="33"/>
              <w:rPr>
                <w:rFonts w:cs="Arial"/>
                <w:b/>
                <w:bCs/>
                <w:i/>
                <w:iCs/>
                <w:color w:val="000000" w:themeColor="text1"/>
              </w:rPr>
            </w:pPr>
            <w:r w:rsidRPr="00E77753">
              <w:rPr>
                <w:rFonts w:cs="Arial"/>
                <w:i/>
                <w:iCs/>
                <w:color w:val="000000" w:themeColor="text1"/>
              </w:rPr>
              <w:t xml:space="preserve">Do </w:t>
            </w:r>
            <w:r w:rsidR="00F93102">
              <w:rPr>
                <w:rFonts w:cs="Arial"/>
                <w:i/>
                <w:iCs/>
                <w:color w:val="000000" w:themeColor="text1"/>
              </w:rPr>
              <w:t>stakeholders</w:t>
            </w:r>
            <w:r w:rsidRPr="00E77753">
              <w:rPr>
                <w:rFonts w:cs="Arial"/>
                <w:i/>
                <w:iCs/>
                <w:color w:val="000000" w:themeColor="text1"/>
              </w:rPr>
              <w:t xml:space="preserve"> support the </w:t>
            </w:r>
            <w:r w:rsidR="2EC95596" w:rsidRPr="4B0CB18B">
              <w:rPr>
                <w:rFonts w:cs="Arial"/>
                <w:i/>
                <w:iCs/>
                <w:color w:val="000000" w:themeColor="text1"/>
              </w:rPr>
              <w:t>Minister’s</w:t>
            </w:r>
            <w:r w:rsidRPr="00E77753">
              <w:rPr>
                <w:rFonts w:cs="Arial"/>
                <w:i/>
                <w:iCs/>
                <w:color w:val="000000" w:themeColor="text1"/>
              </w:rPr>
              <w:t xml:space="preserve"> preferred option</w:t>
            </w:r>
            <w:r w:rsidR="71D38EAB" w:rsidRPr="4B0CB18B">
              <w:rPr>
                <w:rFonts w:cs="Arial"/>
                <w:i/>
                <w:iCs/>
                <w:color w:val="000000" w:themeColor="text1"/>
              </w:rPr>
              <w:t xml:space="preserve"> in the Cabinet paper</w:t>
            </w:r>
            <w:r w:rsidR="77DC948E" w:rsidRPr="4B0CB18B">
              <w:rPr>
                <w:rFonts w:cs="Arial"/>
                <w:i/>
                <w:iCs/>
                <w:color w:val="000000" w:themeColor="text1"/>
              </w:rPr>
              <w:t xml:space="preserve"> (if any)</w:t>
            </w:r>
            <w:r w:rsidR="7B1EEE2C" w:rsidRPr="4B0CB18B">
              <w:rPr>
                <w:rFonts w:cs="Arial"/>
                <w:i/>
                <w:iCs/>
                <w:color w:val="000000" w:themeColor="text1"/>
              </w:rPr>
              <w:t>?</w:t>
            </w:r>
            <w:r w:rsidRPr="00E77753">
              <w:rPr>
                <w:rFonts w:cs="Arial"/>
                <w:i/>
                <w:iCs/>
                <w:color w:val="000000" w:themeColor="text1"/>
              </w:rPr>
              <w:t xml:space="preserve"> </w:t>
            </w:r>
            <w:r w:rsidR="00CF6D6F" w:rsidRPr="00E77753">
              <w:rPr>
                <w:rFonts w:cs="Arial"/>
                <w:i/>
                <w:iCs/>
                <w:color w:val="000000" w:themeColor="text1"/>
              </w:rPr>
              <w:t>If not, why not</w:t>
            </w:r>
            <w:r w:rsidR="00B13374" w:rsidRPr="00E77753">
              <w:rPr>
                <w:rFonts w:cs="Arial"/>
                <w:i/>
                <w:iCs/>
                <w:color w:val="000000" w:themeColor="text1"/>
              </w:rPr>
              <w:t xml:space="preserve"> and which optio</w:t>
            </w:r>
            <w:r w:rsidR="00F02E32" w:rsidRPr="00E77753">
              <w:rPr>
                <w:rFonts w:cs="Arial"/>
                <w:i/>
                <w:iCs/>
                <w:color w:val="000000" w:themeColor="text1"/>
              </w:rPr>
              <w:t>n(s) do stakeholders support?</w:t>
            </w:r>
            <w:r w:rsidR="00F93102">
              <w:rPr>
                <w:rFonts w:cs="Arial"/>
                <w:i/>
                <w:iCs/>
                <w:color w:val="000000" w:themeColor="text1"/>
              </w:rPr>
              <w:t xml:space="preserve"> (Further information on stakeholder views should be included in the options analysis section later in the RIS.)</w:t>
            </w:r>
          </w:p>
          <w:p w14:paraId="21F79DED" w14:textId="77777777" w:rsidR="00344BC8" w:rsidRDefault="00344BC8">
            <w:pPr>
              <w:rPr>
                <w:rFonts w:cs="Arial"/>
                <w:b/>
                <w:bCs/>
                <w:color w:val="000000" w:themeColor="text1"/>
              </w:rPr>
            </w:pPr>
          </w:p>
          <w:p w14:paraId="44BEF8B8" w14:textId="2420DB68" w:rsidR="00893F7B" w:rsidRPr="00E77753" w:rsidRDefault="00893F7B">
            <w:pPr>
              <w:rPr>
                <w:rFonts w:cs="Arial"/>
                <w:b/>
                <w:bCs/>
                <w:color w:val="000000" w:themeColor="text1"/>
              </w:rPr>
            </w:pPr>
          </w:p>
        </w:tc>
      </w:tr>
      <w:tr w:rsidR="00C22F10" w:rsidRPr="00E77753" w14:paraId="024A1ABD" w14:textId="77777777" w:rsidTr="00F96682">
        <w:tc>
          <w:tcPr>
            <w:tcW w:w="9016" w:type="dxa"/>
          </w:tcPr>
          <w:p w14:paraId="67BE0FBB" w14:textId="20E315F1" w:rsidR="00354033" w:rsidRPr="00E77753" w:rsidRDefault="00354033" w:rsidP="00CB6CB3">
            <w:pPr>
              <w:rPr>
                <w:rFonts w:cs="Arial"/>
                <w:b/>
                <w:bCs/>
                <w:color w:val="000000" w:themeColor="text1"/>
              </w:rPr>
            </w:pPr>
            <w:r w:rsidRPr="00E77753">
              <w:rPr>
                <w:rFonts w:cs="Arial"/>
                <w:b/>
                <w:bCs/>
                <w:color w:val="000000" w:themeColor="text1"/>
              </w:rPr>
              <w:t>Is the</w:t>
            </w:r>
            <w:r w:rsidR="001B0390" w:rsidRPr="00E77753">
              <w:rPr>
                <w:rFonts w:cs="Arial"/>
                <w:b/>
                <w:bCs/>
                <w:color w:val="000000" w:themeColor="text1"/>
              </w:rPr>
              <w:t xml:space="preserve"> </w:t>
            </w:r>
            <w:r w:rsidRPr="00E77753">
              <w:rPr>
                <w:rFonts w:cs="Arial"/>
                <w:b/>
                <w:bCs/>
                <w:color w:val="000000" w:themeColor="text1"/>
              </w:rPr>
              <w:t xml:space="preserve">preferred option </w:t>
            </w:r>
            <w:r w:rsidR="001B0390" w:rsidRPr="00E77753">
              <w:rPr>
                <w:rFonts w:cs="Arial"/>
                <w:b/>
                <w:bCs/>
                <w:color w:val="000000" w:themeColor="text1"/>
              </w:rPr>
              <w:t xml:space="preserve">in the Cabinet paper </w:t>
            </w:r>
            <w:r w:rsidRPr="00E77753">
              <w:rPr>
                <w:rFonts w:cs="Arial"/>
                <w:b/>
                <w:bCs/>
                <w:color w:val="000000" w:themeColor="text1"/>
              </w:rPr>
              <w:t>the same as preferred option</w:t>
            </w:r>
            <w:r w:rsidR="005E1D34" w:rsidRPr="00E77753">
              <w:rPr>
                <w:rFonts w:cs="Arial"/>
                <w:b/>
                <w:bCs/>
                <w:color w:val="000000" w:themeColor="text1"/>
              </w:rPr>
              <w:t xml:space="preserve"> in the RIS</w:t>
            </w:r>
            <w:r w:rsidRPr="00E77753">
              <w:rPr>
                <w:rFonts w:cs="Arial"/>
                <w:b/>
                <w:bCs/>
                <w:color w:val="000000" w:themeColor="text1"/>
              </w:rPr>
              <w:t xml:space="preserve">? </w:t>
            </w:r>
          </w:p>
          <w:p w14:paraId="3416E89B" w14:textId="77777777" w:rsidR="00CA6849" w:rsidRDefault="00CA6849" w:rsidP="006D1677">
            <w:pPr>
              <w:rPr>
                <w:rFonts w:cs="Arial"/>
                <w:i/>
                <w:iCs/>
                <w:color w:val="000000" w:themeColor="text1"/>
              </w:rPr>
            </w:pPr>
          </w:p>
          <w:p w14:paraId="194E2778" w14:textId="77777777" w:rsidR="009E17A7" w:rsidRPr="004477DA" w:rsidRDefault="009E17A7" w:rsidP="006D1677">
            <w:pPr>
              <w:rPr>
                <w:rFonts w:cs="Arial"/>
                <w:color w:val="000000" w:themeColor="text1"/>
              </w:rPr>
            </w:pPr>
          </w:p>
          <w:p w14:paraId="21C78D46" w14:textId="77777777" w:rsidR="009E17A7" w:rsidRPr="00E77753" w:rsidRDefault="009E17A7" w:rsidP="006D1677">
            <w:pPr>
              <w:rPr>
                <w:rFonts w:cs="Arial"/>
                <w:i/>
                <w:iCs/>
                <w:color w:val="000000" w:themeColor="text1"/>
              </w:rPr>
            </w:pPr>
          </w:p>
          <w:p w14:paraId="3EA2B016" w14:textId="77777777" w:rsidR="006D1677" w:rsidRPr="00E77753" w:rsidRDefault="006D1677" w:rsidP="006D1677">
            <w:pPr>
              <w:rPr>
                <w:rFonts w:cs="Arial"/>
                <w:b/>
                <w:bCs/>
                <w:color w:val="000000" w:themeColor="text1"/>
                <w:sz w:val="28"/>
                <w:szCs w:val="28"/>
              </w:rPr>
            </w:pPr>
          </w:p>
        </w:tc>
      </w:tr>
    </w:tbl>
    <w:p w14:paraId="616E50AB" w14:textId="77777777" w:rsidR="009E17A7" w:rsidRDefault="009E17A7" w:rsidP="009E17A7">
      <w:pPr>
        <w:pStyle w:val="NoSpacing"/>
      </w:pPr>
    </w:p>
    <w:p w14:paraId="451DCA0F" w14:textId="77777777" w:rsidR="009E17A7" w:rsidRDefault="009E17A7" w:rsidP="00C85CEB">
      <w:pPr>
        <w:pStyle w:val="NoSpacing"/>
      </w:pPr>
    </w:p>
    <w:p w14:paraId="3A715843" w14:textId="73959B06" w:rsidR="00E55778" w:rsidRPr="00E77753" w:rsidRDefault="00E55778" w:rsidP="00921689">
      <w:pPr>
        <w:pStyle w:val="Heading1"/>
        <w:rPr>
          <w:color w:val="000000" w:themeColor="text1"/>
        </w:rPr>
      </w:pPr>
      <w:r w:rsidRPr="00E77753">
        <w:rPr>
          <w:color w:val="000000" w:themeColor="text1"/>
        </w:rPr>
        <w:t xml:space="preserve">Summary: </w:t>
      </w:r>
      <w:r w:rsidR="006D1677" w:rsidRPr="00E77753">
        <w:rPr>
          <w:color w:val="000000" w:themeColor="text1"/>
        </w:rPr>
        <w:t xml:space="preserve">Minister’s </w:t>
      </w:r>
      <w:r w:rsidR="00D03AA0">
        <w:rPr>
          <w:color w:val="000000" w:themeColor="text1"/>
        </w:rPr>
        <w:t>p</w:t>
      </w:r>
      <w:r w:rsidRPr="00E77753">
        <w:rPr>
          <w:color w:val="000000" w:themeColor="text1"/>
        </w:rPr>
        <w:t xml:space="preserve">referred </w:t>
      </w:r>
      <w:r w:rsidR="00D03AA0">
        <w:rPr>
          <w:color w:val="000000" w:themeColor="text1"/>
        </w:rPr>
        <w:t>o</w:t>
      </w:r>
      <w:r w:rsidRPr="00E77753">
        <w:rPr>
          <w:color w:val="000000" w:themeColor="text1"/>
        </w:rPr>
        <w:t>ption</w:t>
      </w:r>
      <w:r w:rsidR="00A37C35" w:rsidRPr="00E77753">
        <w:rPr>
          <w:color w:val="000000" w:themeColor="text1"/>
        </w:rPr>
        <w:t xml:space="preserve"> </w:t>
      </w:r>
      <w:r w:rsidR="01F198C6" w:rsidRPr="443C7335">
        <w:rPr>
          <w:color w:val="000000" w:themeColor="text1"/>
        </w:rPr>
        <w:t>in the Cabinet paper</w:t>
      </w:r>
      <w:r w:rsidR="009424B2">
        <w:rPr>
          <w:color w:val="000000" w:themeColor="text1"/>
        </w:rPr>
        <w:t xml:space="preserve"> </w:t>
      </w:r>
      <w:r w:rsidR="00E82E54" w:rsidRPr="001D4FC2">
        <w:rPr>
          <w:color w:val="000000" w:themeColor="text1"/>
          <w:shd w:val="clear" w:color="auto" w:fill="E2EFD9" w:themeFill="accent6" w:themeFillTint="33"/>
        </w:rPr>
        <w:t>[</w:t>
      </w:r>
      <w:r w:rsidR="009424B2" w:rsidRPr="001D4FC2">
        <w:rPr>
          <w:color w:val="000000" w:themeColor="text1"/>
          <w:shd w:val="clear" w:color="auto" w:fill="E2EFD9" w:themeFill="accent6" w:themeFillTint="33"/>
        </w:rPr>
        <w:t>duplicate if agency’s preferred option is different</w:t>
      </w:r>
      <w:r w:rsidR="00E82E54" w:rsidRPr="001D4FC2">
        <w:rPr>
          <w:color w:val="000000" w:themeColor="text1"/>
          <w:shd w:val="clear" w:color="auto" w:fill="E2EFD9" w:themeFill="accent6" w:themeFillTint="33"/>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22F10" w:rsidRPr="00E77753" w14:paraId="680EC6E6" w14:textId="77777777" w:rsidTr="00F96682">
        <w:tc>
          <w:tcPr>
            <w:tcW w:w="9016" w:type="dxa"/>
            <w:shd w:val="clear" w:color="auto" w:fill="F2F2F2" w:themeFill="background1" w:themeFillShade="F2"/>
          </w:tcPr>
          <w:p w14:paraId="6A44AF87" w14:textId="6DF59D96" w:rsidR="00E55778" w:rsidRPr="00E77753" w:rsidRDefault="00E55778">
            <w:pPr>
              <w:rPr>
                <w:rFonts w:cs="Arial"/>
                <w:b/>
                <w:bCs/>
                <w:color w:val="000000" w:themeColor="text1"/>
                <w:sz w:val="28"/>
                <w:szCs w:val="28"/>
              </w:rPr>
            </w:pPr>
            <w:r w:rsidRPr="00E77753">
              <w:rPr>
                <w:rFonts w:cs="Arial"/>
                <w:b/>
                <w:bCs/>
                <w:color w:val="000000" w:themeColor="text1"/>
                <w:sz w:val="28"/>
                <w:szCs w:val="28"/>
              </w:rPr>
              <w:t>C</w:t>
            </w:r>
            <w:r w:rsidR="003E739E" w:rsidRPr="00E77753">
              <w:rPr>
                <w:rFonts w:cs="Arial"/>
                <w:b/>
                <w:bCs/>
                <w:color w:val="000000" w:themeColor="text1"/>
                <w:sz w:val="28"/>
                <w:szCs w:val="28"/>
              </w:rPr>
              <w:t>osts</w:t>
            </w:r>
            <w:r w:rsidR="00A37C35" w:rsidRPr="00E77753">
              <w:rPr>
                <w:rFonts w:cs="Arial"/>
                <w:b/>
                <w:bCs/>
                <w:color w:val="000000" w:themeColor="text1"/>
                <w:sz w:val="28"/>
                <w:szCs w:val="28"/>
              </w:rPr>
              <w:t xml:space="preserve"> </w:t>
            </w:r>
            <w:r w:rsidR="005249E9" w:rsidRPr="000A5374">
              <w:rPr>
                <w:rFonts w:cs="Arial"/>
                <w:b/>
                <w:bCs/>
                <w:color w:val="000000" w:themeColor="text1"/>
                <w:sz w:val="28"/>
                <w:szCs w:val="28"/>
                <w:shd w:val="clear" w:color="auto" w:fill="E2EFD9" w:themeFill="accent6" w:themeFillTint="33"/>
              </w:rPr>
              <w:t>[</w:t>
            </w:r>
            <w:r w:rsidR="00A37C35" w:rsidRPr="000A5374">
              <w:rPr>
                <w:rFonts w:cs="Arial"/>
                <w:b/>
                <w:bCs/>
                <w:color w:val="000000" w:themeColor="text1"/>
                <w:sz w:val="28"/>
                <w:szCs w:val="28"/>
                <w:shd w:val="clear" w:color="auto" w:fill="E2EFD9" w:themeFill="accent6" w:themeFillTint="33"/>
              </w:rPr>
              <w:t>Core information</w:t>
            </w:r>
            <w:r w:rsidR="005249E9" w:rsidRPr="000A5374">
              <w:rPr>
                <w:rFonts w:cs="Arial"/>
                <w:b/>
                <w:bCs/>
                <w:color w:val="000000" w:themeColor="text1"/>
                <w:sz w:val="28"/>
                <w:szCs w:val="28"/>
                <w:shd w:val="clear" w:color="auto" w:fill="E2EFD9" w:themeFill="accent6" w:themeFillTint="33"/>
              </w:rPr>
              <w:t>]</w:t>
            </w:r>
          </w:p>
        </w:tc>
      </w:tr>
      <w:tr w:rsidR="00C22F10" w:rsidRPr="00E77753" w14:paraId="0C7FC54F" w14:textId="77777777" w:rsidTr="00F96682">
        <w:tc>
          <w:tcPr>
            <w:tcW w:w="9016" w:type="dxa"/>
          </w:tcPr>
          <w:p w14:paraId="1DFA4B4B" w14:textId="1ACE0D8D" w:rsidR="00317631" w:rsidRDefault="00317631">
            <w:pPr>
              <w:rPr>
                <w:rFonts w:cs="Arial"/>
                <w:b/>
                <w:bCs/>
                <w:color w:val="000000" w:themeColor="text1"/>
              </w:rPr>
            </w:pPr>
            <w:r>
              <w:rPr>
                <w:rFonts w:cs="Arial"/>
                <w:b/>
                <w:bCs/>
                <w:color w:val="000000" w:themeColor="text1"/>
              </w:rPr>
              <w:t>Description of costs</w:t>
            </w:r>
            <w:r w:rsidR="00082E99">
              <w:rPr>
                <w:rFonts w:cs="Arial"/>
                <w:b/>
                <w:bCs/>
                <w:color w:val="000000" w:themeColor="text1"/>
              </w:rPr>
              <w:t xml:space="preserve"> and where they fall </w:t>
            </w:r>
          </w:p>
          <w:p w14:paraId="577AF26F" w14:textId="062A4088" w:rsidR="00924608" w:rsidRPr="00317631" w:rsidRDefault="00453D85" w:rsidP="00317631">
            <w:pPr>
              <w:shd w:val="clear" w:color="auto" w:fill="E2EFD9" w:themeFill="accent6" w:themeFillTint="33"/>
              <w:rPr>
                <w:rFonts w:cs="Arial"/>
                <w:i/>
                <w:iCs/>
                <w:color w:val="000000" w:themeColor="text1"/>
              </w:rPr>
            </w:pPr>
            <w:r w:rsidRPr="00317631">
              <w:rPr>
                <w:rFonts w:cs="Arial"/>
                <w:color w:val="000000" w:themeColor="text1"/>
              </w:rPr>
              <w:t>Outline the key monetised and non-monetised costs, where those costs fall (e.g. what people or organisations, or</w:t>
            </w:r>
            <w:r w:rsidR="004B5294" w:rsidRPr="00317631">
              <w:rPr>
                <w:rFonts w:cs="Arial"/>
                <w:color w:val="000000" w:themeColor="text1"/>
              </w:rPr>
              <w:t xml:space="preserve"> environments)</w:t>
            </w:r>
            <w:r w:rsidR="00162D17" w:rsidRPr="00317631">
              <w:rPr>
                <w:rFonts w:cs="Arial"/>
                <w:color w:val="000000" w:themeColor="text1"/>
              </w:rPr>
              <w:t>, and the nature of those impacts (e.g. direct or indirect)</w:t>
            </w:r>
            <w:r w:rsidRPr="00317631">
              <w:rPr>
                <w:rFonts w:cs="Arial"/>
                <w:color w:val="000000" w:themeColor="text1"/>
              </w:rPr>
              <w:t xml:space="preserve"> </w:t>
            </w:r>
          </w:p>
          <w:p w14:paraId="0CFE02F4" w14:textId="62FB24F3" w:rsidR="008D4637" w:rsidRPr="00E77753" w:rsidRDefault="008D4637"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 xml:space="preserve">Summarise the </w:t>
            </w:r>
            <w:r w:rsidR="00221E68" w:rsidRPr="00E77753">
              <w:rPr>
                <w:rFonts w:cs="Arial"/>
                <w:i/>
                <w:iCs/>
                <w:color w:val="000000" w:themeColor="text1"/>
              </w:rPr>
              <w:t xml:space="preserve">additional costs of the proposal relative to </w:t>
            </w:r>
            <w:r w:rsidR="00EB5594" w:rsidRPr="00E77753">
              <w:rPr>
                <w:rFonts w:cs="Arial"/>
                <w:i/>
                <w:iCs/>
                <w:color w:val="000000" w:themeColor="text1"/>
              </w:rPr>
              <w:t>the</w:t>
            </w:r>
            <w:r w:rsidR="00893F7B">
              <w:rPr>
                <w:rFonts w:cs="Arial"/>
                <w:i/>
                <w:iCs/>
                <w:color w:val="000000" w:themeColor="text1"/>
              </w:rPr>
              <w:t xml:space="preserve"> status quo/</w:t>
            </w:r>
            <w:r w:rsidR="00EB5594" w:rsidRPr="00E77753">
              <w:rPr>
                <w:rFonts w:cs="Arial"/>
                <w:i/>
                <w:iCs/>
                <w:color w:val="000000" w:themeColor="text1"/>
              </w:rPr>
              <w:t>counterfactual</w:t>
            </w:r>
            <w:r w:rsidR="00221E68" w:rsidRPr="00E77753">
              <w:rPr>
                <w:rFonts w:cs="Arial"/>
                <w:i/>
                <w:iCs/>
                <w:color w:val="000000" w:themeColor="text1"/>
              </w:rPr>
              <w:t>.</w:t>
            </w:r>
          </w:p>
          <w:p w14:paraId="79EAF3CE" w14:textId="414F0442" w:rsidR="00EB5594" w:rsidRPr="00E77753" w:rsidRDefault="00EB5594"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What are the distributional impacts of this intervention</w:t>
            </w:r>
            <w:r w:rsidR="009269B8" w:rsidRPr="00E77753">
              <w:rPr>
                <w:rFonts w:cs="Arial"/>
                <w:i/>
                <w:iCs/>
                <w:color w:val="000000" w:themeColor="text1"/>
              </w:rPr>
              <w:t>, including</w:t>
            </w:r>
            <w:r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57710F38" w14:textId="0FABDE34" w:rsidR="002670DC" w:rsidRPr="00E77753" w:rsidRDefault="002670DC"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Does it have any impact on competition?</w:t>
            </w:r>
          </w:p>
          <w:p w14:paraId="7F376DE4" w14:textId="77BDDB98" w:rsidR="00E11F89" w:rsidRPr="00E77753" w:rsidRDefault="00E11F89" w:rsidP="003E739E">
            <w:pPr>
              <w:rPr>
                <w:rFonts w:cs="Arial"/>
                <w:color w:val="000000" w:themeColor="text1"/>
              </w:rPr>
            </w:pPr>
          </w:p>
        </w:tc>
      </w:tr>
      <w:tr w:rsidR="00C22F10" w:rsidRPr="00E77753" w14:paraId="5EB6A9DB" w14:textId="77777777" w:rsidTr="00F96682">
        <w:tc>
          <w:tcPr>
            <w:tcW w:w="9016" w:type="dxa"/>
            <w:shd w:val="clear" w:color="auto" w:fill="F2F2F2" w:themeFill="background1" w:themeFillShade="F2"/>
          </w:tcPr>
          <w:p w14:paraId="6F4C571B" w14:textId="3325EF25" w:rsidR="00E55778" w:rsidRPr="00E77753" w:rsidRDefault="00E55778">
            <w:pPr>
              <w:rPr>
                <w:rFonts w:cs="Arial"/>
                <w:b/>
                <w:bCs/>
                <w:color w:val="000000" w:themeColor="text1"/>
                <w:sz w:val="28"/>
                <w:szCs w:val="28"/>
              </w:rPr>
            </w:pPr>
            <w:r w:rsidRPr="00E77753">
              <w:rPr>
                <w:rFonts w:cs="Arial"/>
                <w:b/>
                <w:bCs/>
                <w:color w:val="000000" w:themeColor="text1"/>
                <w:sz w:val="28"/>
                <w:szCs w:val="28"/>
              </w:rPr>
              <w:t>B</w:t>
            </w:r>
            <w:r w:rsidR="003E739E" w:rsidRPr="00E77753">
              <w:rPr>
                <w:rFonts w:cs="Arial"/>
                <w:b/>
                <w:bCs/>
                <w:color w:val="000000" w:themeColor="text1"/>
                <w:sz w:val="28"/>
                <w:szCs w:val="28"/>
              </w:rPr>
              <w:t>enefits</w:t>
            </w:r>
            <w:r w:rsidR="00A37C35" w:rsidRPr="00E77753">
              <w:rPr>
                <w:rFonts w:cs="Arial"/>
                <w:b/>
                <w:bCs/>
                <w:color w:val="000000" w:themeColor="text1"/>
                <w:sz w:val="28"/>
                <w:szCs w:val="28"/>
              </w:rPr>
              <w:t xml:space="preserve"> </w:t>
            </w:r>
            <w:r w:rsidR="005249E9">
              <w:rPr>
                <w:rFonts w:cs="Arial"/>
                <w:b/>
                <w:bCs/>
                <w:color w:val="000000" w:themeColor="text1"/>
                <w:sz w:val="28"/>
                <w:szCs w:val="28"/>
                <w:shd w:val="clear" w:color="auto" w:fill="E2EFD9" w:themeFill="accent6" w:themeFillTint="33"/>
              </w:rPr>
              <w:t>[</w:t>
            </w:r>
            <w:r w:rsidR="00A37C35" w:rsidRPr="005249E9">
              <w:rPr>
                <w:rFonts w:cs="Arial"/>
                <w:b/>
                <w:bCs/>
                <w:color w:val="000000" w:themeColor="text1"/>
                <w:sz w:val="28"/>
                <w:szCs w:val="28"/>
                <w:shd w:val="clear" w:color="auto" w:fill="E2EFD9" w:themeFill="accent6" w:themeFillTint="33"/>
              </w:rPr>
              <w:t>Core information</w:t>
            </w:r>
            <w:r w:rsidR="005249E9">
              <w:rPr>
                <w:rFonts w:cs="Arial"/>
                <w:b/>
                <w:bCs/>
                <w:color w:val="000000" w:themeColor="text1"/>
                <w:sz w:val="28"/>
                <w:szCs w:val="28"/>
                <w:shd w:val="clear" w:color="auto" w:fill="E2EFD9" w:themeFill="accent6" w:themeFillTint="33"/>
              </w:rPr>
              <w:t>]</w:t>
            </w:r>
          </w:p>
        </w:tc>
      </w:tr>
      <w:tr w:rsidR="00C22F10" w:rsidRPr="00E77753" w14:paraId="153E7CF3" w14:textId="77777777" w:rsidTr="00F96682">
        <w:tc>
          <w:tcPr>
            <w:tcW w:w="9016" w:type="dxa"/>
          </w:tcPr>
          <w:p w14:paraId="69B848E0" w14:textId="499A53F6" w:rsidR="00AF3000" w:rsidRDefault="00AF3000" w:rsidP="00E55778">
            <w:pPr>
              <w:rPr>
                <w:rFonts w:cs="Arial"/>
                <w:b/>
                <w:bCs/>
                <w:color w:val="000000" w:themeColor="text1"/>
              </w:rPr>
            </w:pPr>
            <w:r>
              <w:rPr>
                <w:rFonts w:cs="Arial"/>
                <w:b/>
                <w:bCs/>
                <w:color w:val="000000" w:themeColor="text1"/>
              </w:rPr>
              <w:t>Description of benefits</w:t>
            </w:r>
            <w:r w:rsidR="00082E99">
              <w:rPr>
                <w:rFonts w:cs="Arial"/>
                <w:b/>
                <w:bCs/>
                <w:color w:val="000000" w:themeColor="text1"/>
              </w:rPr>
              <w:t xml:space="preserve"> and where they fall</w:t>
            </w:r>
            <w:r w:rsidR="000E6C61">
              <w:rPr>
                <w:rFonts w:cs="Arial"/>
                <w:b/>
                <w:bCs/>
                <w:color w:val="000000" w:themeColor="text1"/>
              </w:rPr>
              <w:t xml:space="preserve"> </w:t>
            </w:r>
          </w:p>
          <w:p w14:paraId="57DEC55E" w14:textId="2E5ABAAD" w:rsidR="00924608" w:rsidRPr="00AF3000" w:rsidRDefault="00615A33" w:rsidP="00AF3000">
            <w:pPr>
              <w:shd w:val="clear" w:color="auto" w:fill="E2EFD9" w:themeFill="accent6" w:themeFillTint="33"/>
              <w:rPr>
                <w:rFonts w:cs="Arial"/>
                <w:i/>
                <w:iCs/>
                <w:color w:val="000000" w:themeColor="text1"/>
              </w:rPr>
            </w:pPr>
            <w:r w:rsidRPr="00AF3000">
              <w:rPr>
                <w:rFonts w:cs="Arial"/>
                <w:color w:val="000000" w:themeColor="text1"/>
              </w:rPr>
              <w:t>Outline the key monetised and non-monetised benefits, where those benefits fall (e.g. what people or organisations, or environments), and the nature of those impacts (e.g. direct or indirect)</w:t>
            </w:r>
          </w:p>
          <w:p w14:paraId="4B1BB86D" w14:textId="7DE35210" w:rsidR="00221E68" w:rsidRPr="00E77753" w:rsidRDefault="00EB5594"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 xml:space="preserve">Summarise the </w:t>
            </w:r>
            <w:r w:rsidR="56DBCD82" w:rsidRPr="00E77753">
              <w:rPr>
                <w:rFonts w:cs="Arial"/>
                <w:i/>
                <w:iCs/>
                <w:color w:val="000000" w:themeColor="text1"/>
              </w:rPr>
              <w:t>additional benefits</w:t>
            </w:r>
            <w:r w:rsidRPr="00E77753">
              <w:rPr>
                <w:rFonts w:cs="Arial"/>
                <w:i/>
                <w:iCs/>
                <w:color w:val="000000" w:themeColor="text1"/>
              </w:rPr>
              <w:t xml:space="preserve"> over the counterfactual.</w:t>
            </w:r>
          </w:p>
          <w:p w14:paraId="02190943" w14:textId="7775441A" w:rsidR="00EB5594" w:rsidRPr="00E77753" w:rsidRDefault="00EB5594"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What are the distributional impacts of this intervention</w:t>
            </w:r>
            <w:r w:rsidR="00D01DED" w:rsidRPr="00E77753">
              <w:rPr>
                <w:rFonts w:cs="Arial"/>
                <w:i/>
                <w:iCs/>
                <w:color w:val="000000" w:themeColor="text1"/>
              </w:rPr>
              <w:t>, including</w:t>
            </w:r>
            <w:r w:rsidR="00363B70" w:rsidRPr="00E77753">
              <w:rPr>
                <w:rFonts w:cs="Arial"/>
                <w:i/>
                <w:iCs/>
                <w:color w:val="000000" w:themeColor="text1"/>
              </w:rPr>
              <w:t xml:space="preserve"> </w:t>
            </w:r>
            <w:r w:rsidRPr="00E77753" w:rsidDel="00EB5594">
              <w:rPr>
                <w:rFonts w:cs="Arial"/>
                <w:i/>
                <w:iCs/>
                <w:color w:val="000000" w:themeColor="text1"/>
              </w:rPr>
              <w:t>on regulated parties</w:t>
            </w:r>
            <w:r w:rsidRPr="00E77753">
              <w:rPr>
                <w:rFonts w:cs="Arial"/>
                <w:i/>
                <w:iCs/>
                <w:color w:val="000000" w:themeColor="text1"/>
              </w:rPr>
              <w:t>?</w:t>
            </w:r>
          </w:p>
          <w:p w14:paraId="7FCED68E" w14:textId="496D8045" w:rsidR="00221E68" w:rsidRPr="00E77753" w:rsidRDefault="00221E68" w:rsidP="00893F7B">
            <w:pPr>
              <w:pStyle w:val="ListParagraph"/>
              <w:numPr>
                <w:ilvl w:val="0"/>
                <w:numId w:val="12"/>
              </w:numPr>
              <w:shd w:val="clear" w:color="auto" w:fill="E2EFD9" w:themeFill="accent6" w:themeFillTint="33"/>
              <w:spacing w:after="160" w:line="259" w:lineRule="auto"/>
              <w:rPr>
                <w:rFonts w:cs="Arial"/>
                <w:i/>
                <w:iCs/>
                <w:color w:val="000000" w:themeColor="text1"/>
              </w:rPr>
            </w:pPr>
            <w:r w:rsidRPr="00E77753">
              <w:rPr>
                <w:rFonts w:cs="Arial"/>
                <w:i/>
                <w:iCs/>
                <w:color w:val="000000" w:themeColor="text1"/>
              </w:rPr>
              <w:t xml:space="preserve">Does </w:t>
            </w:r>
            <w:r w:rsidR="00EB5594" w:rsidRPr="00E77753">
              <w:rPr>
                <w:rFonts w:cs="Arial"/>
                <w:i/>
                <w:iCs/>
                <w:color w:val="000000" w:themeColor="text1"/>
              </w:rPr>
              <w:t xml:space="preserve">the intervention </w:t>
            </w:r>
            <w:r w:rsidRPr="00E77753">
              <w:rPr>
                <w:rFonts w:cs="Arial"/>
                <w:i/>
                <w:iCs/>
                <w:color w:val="000000" w:themeColor="text1"/>
              </w:rPr>
              <w:t>have any impact on competition?</w:t>
            </w:r>
          </w:p>
          <w:p w14:paraId="209F2AED" w14:textId="5E82EDB9" w:rsidR="00893F7B" w:rsidRPr="00893F7B" w:rsidRDefault="00893F7B" w:rsidP="003E739E">
            <w:pPr>
              <w:rPr>
                <w:rFonts w:cs="Arial"/>
                <w:color w:val="000000" w:themeColor="text1"/>
              </w:rPr>
            </w:pPr>
          </w:p>
        </w:tc>
      </w:tr>
      <w:tr w:rsidR="00C22F10" w:rsidRPr="00E77753" w14:paraId="436941C8" w14:textId="77777777" w:rsidTr="00F96682">
        <w:tc>
          <w:tcPr>
            <w:tcW w:w="9016" w:type="dxa"/>
            <w:shd w:val="clear" w:color="auto" w:fill="F2F2F2" w:themeFill="background1" w:themeFillShade="F2"/>
          </w:tcPr>
          <w:p w14:paraId="5172FD39" w14:textId="596D1E7B" w:rsidR="00967482" w:rsidRPr="00E77753" w:rsidRDefault="00C928A0" w:rsidP="00E55778">
            <w:pPr>
              <w:rPr>
                <w:rFonts w:cs="Arial"/>
                <w:b/>
                <w:bCs/>
                <w:color w:val="000000" w:themeColor="text1"/>
              </w:rPr>
            </w:pPr>
            <w:r w:rsidRPr="00E77753">
              <w:rPr>
                <w:rFonts w:cs="Arial"/>
                <w:b/>
                <w:bCs/>
                <w:color w:val="000000" w:themeColor="text1"/>
                <w:sz w:val="28"/>
                <w:szCs w:val="28"/>
              </w:rPr>
              <w:t>Balance of benefits and costs</w:t>
            </w:r>
            <w:r w:rsidR="00A37C35" w:rsidRPr="00E77753">
              <w:rPr>
                <w:rFonts w:cs="Arial"/>
                <w:b/>
                <w:bCs/>
                <w:color w:val="000000" w:themeColor="text1"/>
                <w:sz w:val="28"/>
                <w:szCs w:val="28"/>
              </w:rPr>
              <w:t xml:space="preserve"> </w:t>
            </w:r>
            <w:r w:rsidR="005249E9">
              <w:rPr>
                <w:rFonts w:cs="Arial"/>
                <w:b/>
                <w:bCs/>
                <w:color w:val="000000" w:themeColor="text1"/>
                <w:sz w:val="28"/>
                <w:szCs w:val="28"/>
                <w:shd w:val="clear" w:color="auto" w:fill="E2EFD9" w:themeFill="accent6" w:themeFillTint="33"/>
              </w:rPr>
              <w:t>[</w:t>
            </w:r>
            <w:r w:rsidR="00A37C35" w:rsidRPr="005249E9">
              <w:rPr>
                <w:rFonts w:cs="Arial"/>
                <w:b/>
                <w:bCs/>
                <w:color w:val="000000" w:themeColor="text1"/>
                <w:sz w:val="28"/>
                <w:szCs w:val="28"/>
                <w:shd w:val="clear" w:color="auto" w:fill="E2EFD9" w:themeFill="accent6" w:themeFillTint="33"/>
              </w:rPr>
              <w:t>Core information</w:t>
            </w:r>
            <w:r w:rsidR="005249E9">
              <w:rPr>
                <w:rFonts w:cs="Arial"/>
                <w:b/>
                <w:bCs/>
                <w:color w:val="000000" w:themeColor="text1"/>
                <w:sz w:val="28"/>
                <w:szCs w:val="28"/>
                <w:shd w:val="clear" w:color="auto" w:fill="E2EFD9" w:themeFill="accent6" w:themeFillTint="33"/>
              </w:rPr>
              <w:t>]</w:t>
            </w:r>
          </w:p>
        </w:tc>
      </w:tr>
      <w:tr w:rsidR="00C22F10" w:rsidRPr="00E77753" w14:paraId="2EAAA9DD" w14:textId="77777777" w:rsidTr="00F96682">
        <w:tc>
          <w:tcPr>
            <w:tcW w:w="9016" w:type="dxa"/>
            <w:shd w:val="clear" w:color="auto" w:fill="FFFFFF" w:themeFill="background1"/>
          </w:tcPr>
          <w:p w14:paraId="6AE2277A" w14:textId="0D4AFE85" w:rsidR="00C928A0" w:rsidRPr="00E77753" w:rsidRDefault="00120B8F" w:rsidP="00C928A0">
            <w:pPr>
              <w:rPr>
                <w:rFonts w:cs="Arial"/>
                <w:b/>
                <w:bCs/>
                <w:color w:val="000000" w:themeColor="text1"/>
              </w:rPr>
            </w:pPr>
            <w:r w:rsidRPr="00E77753">
              <w:rPr>
                <w:rFonts w:cs="Arial"/>
                <w:b/>
                <w:bCs/>
                <w:color w:val="000000" w:themeColor="text1"/>
              </w:rPr>
              <w:t xml:space="preserve">Does the RIS indicate that </w:t>
            </w:r>
            <w:r w:rsidR="00003771" w:rsidRPr="00E77753">
              <w:rPr>
                <w:rFonts w:cs="Arial"/>
                <w:b/>
                <w:bCs/>
                <w:color w:val="000000" w:themeColor="text1"/>
              </w:rPr>
              <w:t xml:space="preserve">the benefits of the </w:t>
            </w:r>
            <w:r w:rsidR="00FA0EBA" w:rsidRPr="00E77753">
              <w:rPr>
                <w:rFonts w:cs="Arial"/>
                <w:b/>
                <w:bCs/>
                <w:color w:val="000000" w:themeColor="text1"/>
              </w:rPr>
              <w:t xml:space="preserve">Minister’s </w:t>
            </w:r>
            <w:r w:rsidR="00003771" w:rsidRPr="00E77753">
              <w:rPr>
                <w:rFonts w:cs="Arial"/>
                <w:b/>
                <w:bCs/>
                <w:color w:val="000000" w:themeColor="text1"/>
              </w:rPr>
              <w:t xml:space="preserve">preferred option </w:t>
            </w:r>
            <w:r w:rsidR="00DA5DE7" w:rsidRPr="00E77753">
              <w:rPr>
                <w:rFonts w:cs="Arial"/>
                <w:b/>
                <w:bCs/>
                <w:color w:val="000000" w:themeColor="text1"/>
              </w:rPr>
              <w:t xml:space="preserve">are </w:t>
            </w:r>
            <w:r w:rsidR="00003771" w:rsidRPr="00E77753">
              <w:rPr>
                <w:rFonts w:cs="Arial"/>
                <w:b/>
                <w:bCs/>
                <w:color w:val="000000" w:themeColor="text1"/>
              </w:rPr>
              <w:t xml:space="preserve">likely to outweigh the costs? </w:t>
            </w:r>
          </w:p>
          <w:p w14:paraId="57C4D413" w14:textId="082C32E2" w:rsidR="00EB5594" w:rsidRPr="00E77753" w:rsidRDefault="5B109FE0" w:rsidP="00893F7B">
            <w:pPr>
              <w:pStyle w:val="ListParagraph"/>
              <w:numPr>
                <w:ilvl w:val="0"/>
                <w:numId w:val="21"/>
              </w:numPr>
              <w:shd w:val="clear" w:color="auto" w:fill="E2EFD9" w:themeFill="accent6" w:themeFillTint="33"/>
              <w:rPr>
                <w:rFonts w:cs="Arial"/>
                <w:i/>
                <w:iCs/>
                <w:color w:val="000000" w:themeColor="text1"/>
              </w:rPr>
            </w:pPr>
            <w:r w:rsidRPr="00E77753">
              <w:rPr>
                <w:rFonts w:cs="Arial"/>
                <w:i/>
                <w:iCs/>
                <w:color w:val="000000" w:themeColor="text1"/>
              </w:rPr>
              <w:t xml:space="preserve">Do </w:t>
            </w:r>
            <w:r w:rsidR="00EB5594" w:rsidRPr="00E77753">
              <w:rPr>
                <w:rFonts w:cs="Arial"/>
                <w:i/>
                <w:iCs/>
                <w:color w:val="000000" w:themeColor="text1"/>
              </w:rPr>
              <w:t xml:space="preserve">the benefits outweigh the costs </w:t>
            </w:r>
            <w:r w:rsidR="07BB473C" w:rsidRPr="00E77753">
              <w:rPr>
                <w:rFonts w:cs="Arial"/>
                <w:i/>
                <w:iCs/>
                <w:color w:val="000000" w:themeColor="text1"/>
              </w:rPr>
              <w:t xml:space="preserve">when considering </w:t>
            </w:r>
            <w:r w:rsidR="00EB5594" w:rsidRPr="00E77753">
              <w:rPr>
                <w:rFonts w:cs="Arial"/>
                <w:i/>
                <w:iCs/>
                <w:color w:val="000000" w:themeColor="text1"/>
              </w:rPr>
              <w:t>quantitative and/or qualitative evidence</w:t>
            </w:r>
            <w:r w:rsidR="21CE3593" w:rsidRPr="00E77753">
              <w:rPr>
                <w:rFonts w:cs="Arial"/>
                <w:i/>
                <w:iCs/>
                <w:color w:val="000000" w:themeColor="text1"/>
              </w:rPr>
              <w:t>?</w:t>
            </w:r>
          </w:p>
          <w:p w14:paraId="22436161" w14:textId="1AB19DB3" w:rsidR="00EB5594" w:rsidRPr="00E77753" w:rsidRDefault="00EB5594" w:rsidP="00893F7B">
            <w:pPr>
              <w:pStyle w:val="ListParagraph"/>
              <w:numPr>
                <w:ilvl w:val="0"/>
                <w:numId w:val="21"/>
              </w:numPr>
              <w:shd w:val="clear" w:color="auto" w:fill="E2EFD9" w:themeFill="accent6" w:themeFillTint="33"/>
              <w:rPr>
                <w:rFonts w:cs="Arial"/>
                <w:i/>
                <w:iCs/>
                <w:color w:val="000000" w:themeColor="text1"/>
              </w:rPr>
            </w:pPr>
            <w:r w:rsidRPr="00E77753">
              <w:rPr>
                <w:rFonts w:cs="Arial"/>
                <w:i/>
                <w:iCs/>
                <w:color w:val="000000" w:themeColor="text1"/>
              </w:rPr>
              <w:t>How will the benefit-cost ratio change over time?</w:t>
            </w:r>
          </w:p>
          <w:p w14:paraId="5E4AE13A" w14:textId="11B4D4A0" w:rsidR="00BB2F07" w:rsidRPr="00E77753" w:rsidRDefault="00BB2F07" w:rsidP="00893F7B">
            <w:pPr>
              <w:pStyle w:val="ListParagraph"/>
              <w:numPr>
                <w:ilvl w:val="0"/>
                <w:numId w:val="21"/>
              </w:numPr>
              <w:shd w:val="clear" w:color="auto" w:fill="E2EFD9" w:themeFill="accent6" w:themeFillTint="33"/>
              <w:rPr>
                <w:rFonts w:cs="Arial"/>
                <w:i/>
                <w:iCs/>
                <w:color w:val="000000" w:themeColor="text1"/>
              </w:rPr>
            </w:pPr>
            <w:r w:rsidRPr="00E77753">
              <w:rPr>
                <w:rFonts w:cs="Arial"/>
                <w:i/>
                <w:iCs/>
                <w:color w:val="000000" w:themeColor="text1"/>
              </w:rPr>
              <w:t xml:space="preserve">If you are unable to make a judgement on the balance of benefits and costs, </w:t>
            </w:r>
            <w:r w:rsidR="001E6873" w:rsidRPr="00E77753">
              <w:rPr>
                <w:rFonts w:cs="Arial"/>
                <w:i/>
                <w:iCs/>
                <w:color w:val="000000" w:themeColor="text1"/>
              </w:rPr>
              <w:t>why is that?</w:t>
            </w:r>
          </w:p>
          <w:p w14:paraId="4939C3EA" w14:textId="2BA3969E" w:rsidR="006D1677" w:rsidRPr="00893F7B" w:rsidRDefault="006D1677" w:rsidP="006D1677">
            <w:pPr>
              <w:rPr>
                <w:rFonts w:cs="Arial"/>
                <w:color w:val="000000" w:themeColor="text1"/>
              </w:rPr>
            </w:pPr>
          </w:p>
          <w:p w14:paraId="16009040" w14:textId="77777777" w:rsidR="00893F7B" w:rsidRPr="00893F7B" w:rsidRDefault="00893F7B" w:rsidP="006D1677">
            <w:pPr>
              <w:rPr>
                <w:rFonts w:cs="Arial"/>
                <w:color w:val="000000" w:themeColor="text1"/>
              </w:rPr>
            </w:pPr>
          </w:p>
        </w:tc>
      </w:tr>
      <w:tr w:rsidR="00C22F10" w:rsidRPr="00E77753" w14:paraId="78D8BF47" w14:textId="77777777" w:rsidTr="00F96682">
        <w:tc>
          <w:tcPr>
            <w:tcW w:w="9016" w:type="dxa"/>
            <w:shd w:val="clear" w:color="auto" w:fill="F2F2F2" w:themeFill="background1" w:themeFillShade="F2"/>
          </w:tcPr>
          <w:p w14:paraId="0D906E00" w14:textId="0B2CE944" w:rsidR="00924608" w:rsidRPr="00E77753" w:rsidRDefault="00924608" w:rsidP="001A7B82">
            <w:pPr>
              <w:rPr>
                <w:rFonts w:cs="Arial"/>
                <w:b/>
                <w:bCs/>
                <w:color w:val="000000" w:themeColor="text1"/>
                <w:sz w:val="28"/>
                <w:szCs w:val="28"/>
              </w:rPr>
            </w:pPr>
            <w:r w:rsidRPr="00E77753">
              <w:rPr>
                <w:rFonts w:cs="Arial"/>
                <w:b/>
                <w:bCs/>
                <w:color w:val="000000" w:themeColor="text1"/>
                <w:sz w:val="28"/>
                <w:szCs w:val="28"/>
              </w:rPr>
              <w:t>Implementation</w:t>
            </w:r>
          </w:p>
        </w:tc>
      </w:tr>
      <w:tr w:rsidR="00C22F10" w:rsidRPr="00E77753" w14:paraId="3C755D8C" w14:textId="77777777" w:rsidTr="00F96682">
        <w:tc>
          <w:tcPr>
            <w:tcW w:w="9016" w:type="dxa"/>
          </w:tcPr>
          <w:p w14:paraId="3A50E489" w14:textId="6418A79C" w:rsidR="006B2F49" w:rsidRPr="00E77753" w:rsidRDefault="008705E4" w:rsidP="00FB13AA">
            <w:pPr>
              <w:rPr>
                <w:rFonts w:cs="Arial"/>
                <w:b/>
                <w:bCs/>
                <w:color w:val="000000" w:themeColor="text1"/>
              </w:rPr>
            </w:pPr>
            <w:r w:rsidRPr="00E77753">
              <w:rPr>
                <w:rFonts w:cs="Arial"/>
                <w:b/>
                <w:bCs/>
                <w:color w:val="000000" w:themeColor="text1"/>
              </w:rPr>
              <w:t>How will the proposal be implemented</w:t>
            </w:r>
            <w:r w:rsidR="00B25604" w:rsidRPr="00E77753">
              <w:rPr>
                <w:rFonts w:cs="Arial"/>
                <w:b/>
                <w:bCs/>
                <w:color w:val="000000" w:themeColor="text1"/>
              </w:rPr>
              <w:t xml:space="preserve">, who will implement it, and what are the risks? </w:t>
            </w:r>
          </w:p>
          <w:p w14:paraId="2B70D7C4" w14:textId="3D70571A" w:rsidR="009F575E" w:rsidRPr="00E77753" w:rsidRDefault="009F575E" w:rsidP="00893F7B">
            <w:pPr>
              <w:pStyle w:val="ListParagraph"/>
              <w:numPr>
                <w:ilvl w:val="0"/>
                <w:numId w:val="14"/>
              </w:numPr>
              <w:shd w:val="clear" w:color="auto" w:fill="E2EFD9" w:themeFill="accent6" w:themeFillTint="33"/>
              <w:rPr>
                <w:rFonts w:cs="Arial"/>
                <w:i/>
                <w:iCs/>
                <w:color w:val="000000" w:themeColor="text1"/>
              </w:rPr>
            </w:pPr>
            <w:r w:rsidRPr="00E77753">
              <w:rPr>
                <w:rFonts w:cs="Arial"/>
                <w:i/>
                <w:iCs/>
                <w:color w:val="000000" w:themeColor="text1"/>
              </w:rPr>
              <w:t>Who will be responsible for ongoing operation and enforcement of the new arrangements?</w:t>
            </w:r>
            <w:r w:rsidR="000A1EFE" w:rsidRPr="00E77753">
              <w:rPr>
                <w:rFonts w:cs="Arial"/>
                <w:i/>
                <w:iCs/>
                <w:color w:val="000000" w:themeColor="text1"/>
              </w:rPr>
              <w:t xml:space="preserve"> </w:t>
            </w:r>
            <w:r w:rsidR="000B09EE" w:rsidRPr="00E77753">
              <w:rPr>
                <w:rFonts w:cs="Arial"/>
                <w:i/>
                <w:iCs/>
                <w:color w:val="000000" w:themeColor="text1"/>
              </w:rPr>
              <w:t>A</w:t>
            </w:r>
            <w:r w:rsidR="00DB02AD" w:rsidRPr="00E77753">
              <w:rPr>
                <w:rFonts w:cs="Arial"/>
                <w:i/>
                <w:iCs/>
                <w:color w:val="000000" w:themeColor="text1"/>
              </w:rPr>
              <w:t>re they confident it can be implemented effectively and efficiently</w:t>
            </w:r>
            <w:r w:rsidR="000A1EFE" w:rsidRPr="00E77753">
              <w:rPr>
                <w:rFonts w:cs="Arial"/>
                <w:i/>
                <w:iCs/>
                <w:color w:val="000000" w:themeColor="text1"/>
              </w:rPr>
              <w:t>?</w:t>
            </w:r>
            <w:r w:rsidR="00D74F75" w:rsidRPr="00E77753">
              <w:rPr>
                <w:rFonts w:cs="Arial"/>
                <w:i/>
                <w:iCs/>
                <w:color w:val="000000" w:themeColor="text1"/>
              </w:rPr>
              <w:t xml:space="preserve"> Is funding available for implementation?</w:t>
            </w:r>
          </w:p>
          <w:p w14:paraId="1438916F" w14:textId="7E5BC7DF" w:rsidR="009F575E" w:rsidRPr="00E77753" w:rsidRDefault="009F575E" w:rsidP="00893F7B">
            <w:pPr>
              <w:pStyle w:val="ListParagraph"/>
              <w:numPr>
                <w:ilvl w:val="0"/>
                <w:numId w:val="14"/>
              </w:numPr>
              <w:shd w:val="clear" w:color="auto" w:fill="E2EFD9" w:themeFill="accent6" w:themeFillTint="33"/>
              <w:rPr>
                <w:rFonts w:cs="Arial"/>
                <w:i/>
                <w:iCs/>
                <w:color w:val="000000" w:themeColor="text1"/>
              </w:rPr>
            </w:pPr>
            <w:r w:rsidRPr="00E77753">
              <w:rPr>
                <w:rFonts w:cs="Arial"/>
                <w:i/>
                <w:iCs/>
                <w:color w:val="000000" w:themeColor="text1"/>
              </w:rPr>
              <w:t>What are the implementation risks (including possible unintended consequences) and how will the risks be mitigated?</w:t>
            </w:r>
          </w:p>
          <w:p w14:paraId="5E9E3680" w14:textId="300B92DA" w:rsidR="002E023C" w:rsidRPr="005437FE" w:rsidRDefault="002E023C" w:rsidP="00893F7B">
            <w:pPr>
              <w:pStyle w:val="ListParagraph"/>
              <w:numPr>
                <w:ilvl w:val="0"/>
                <w:numId w:val="14"/>
              </w:numPr>
              <w:shd w:val="clear" w:color="auto" w:fill="E2EFD9" w:themeFill="accent6" w:themeFillTint="33"/>
              <w:rPr>
                <w:rFonts w:cs="Arial"/>
                <w:i/>
                <w:iCs/>
                <w:color w:val="000000" w:themeColor="text1"/>
              </w:rPr>
            </w:pPr>
            <w:r w:rsidRPr="005437FE">
              <w:rPr>
                <w:rFonts w:cs="Arial"/>
                <w:i/>
                <w:iCs/>
                <w:color w:val="000000" w:themeColor="text1"/>
              </w:rPr>
              <w:t xml:space="preserve">When </w:t>
            </w:r>
            <w:r w:rsidR="00546A50">
              <w:rPr>
                <w:rFonts w:cs="Arial"/>
                <w:i/>
                <w:iCs/>
                <w:color w:val="000000" w:themeColor="text1"/>
              </w:rPr>
              <w:t xml:space="preserve">is it planned </w:t>
            </w:r>
            <w:r w:rsidR="003F4742">
              <w:rPr>
                <w:rFonts w:cs="Arial"/>
                <w:i/>
                <w:iCs/>
                <w:color w:val="000000" w:themeColor="text1"/>
              </w:rPr>
              <w:t xml:space="preserve">to </w:t>
            </w:r>
            <w:r w:rsidRPr="005437FE">
              <w:rPr>
                <w:rFonts w:cs="Arial"/>
                <w:i/>
                <w:iCs/>
                <w:color w:val="000000" w:themeColor="text1"/>
              </w:rPr>
              <w:t>come into effect? Will transitional arrangements</w:t>
            </w:r>
            <w:r w:rsidR="00736754">
              <w:rPr>
                <w:rFonts w:cs="Arial"/>
                <w:i/>
                <w:iCs/>
                <w:color w:val="000000" w:themeColor="text1"/>
              </w:rPr>
              <w:t xml:space="preserve"> be required</w:t>
            </w:r>
            <w:r w:rsidRPr="005437FE">
              <w:rPr>
                <w:rFonts w:cs="Arial"/>
                <w:i/>
                <w:iCs/>
                <w:color w:val="000000" w:themeColor="text1"/>
              </w:rPr>
              <w:t>?</w:t>
            </w:r>
          </w:p>
          <w:p w14:paraId="3C89F969" w14:textId="77777777" w:rsidR="006D1677" w:rsidRDefault="006D1677" w:rsidP="006D1677">
            <w:pPr>
              <w:rPr>
                <w:rFonts w:cs="Arial"/>
                <w:b/>
                <w:bCs/>
                <w:color w:val="000000" w:themeColor="text1"/>
                <w:sz w:val="28"/>
                <w:szCs w:val="28"/>
              </w:rPr>
            </w:pPr>
          </w:p>
          <w:p w14:paraId="3610C57F" w14:textId="7EF4901C" w:rsidR="00893F7B" w:rsidRPr="00893F7B" w:rsidRDefault="00893F7B" w:rsidP="006D1677">
            <w:pPr>
              <w:rPr>
                <w:rFonts w:cs="Arial"/>
                <w:color w:val="000000" w:themeColor="text1"/>
              </w:rPr>
            </w:pPr>
          </w:p>
        </w:tc>
      </w:tr>
    </w:tbl>
    <w:p w14:paraId="7DF3BABC" w14:textId="77777777" w:rsidR="00830EA5" w:rsidRDefault="00830EA5"/>
    <w:tbl>
      <w:tblPr>
        <w:tblStyle w:val="TableGrid"/>
        <w:tblW w:w="0" w:type="auto"/>
        <w:tblLook w:val="04A0" w:firstRow="1" w:lastRow="0" w:firstColumn="1" w:lastColumn="0" w:noHBand="0" w:noVBand="1"/>
      </w:tblPr>
      <w:tblGrid>
        <w:gridCol w:w="9016"/>
      </w:tblGrid>
      <w:tr w:rsidR="00C22F10" w:rsidRPr="00E77753" w14:paraId="0A3DE851" w14:textId="77777777" w:rsidTr="00F96682">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F33B" w14:textId="66EEB4F1" w:rsidR="00895A38" w:rsidRPr="00E77753" w:rsidRDefault="00895A38" w:rsidP="00CB6CB3">
            <w:pPr>
              <w:rPr>
                <w:rFonts w:cs="Arial"/>
                <w:b/>
                <w:bCs/>
                <w:color w:val="000000" w:themeColor="text1"/>
                <w:sz w:val="28"/>
                <w:szCs w:val="28"/>
              </w:rPr>
            </w:pPr>
            <w:r w:rsidRPr="00E77753">
              <w:rPr>
                <w:rFonts w:cs="Arial"/>
                <w:b/>
                <w:bCs/>
                <w:color w:val="000000" w:themeColor="text1"/>
                <w:sz w:val="28"/>
                <w:szCs w:val="28"/>
              </w:rPr>
              <w:t xml:space="preserve">Limitations and </w:t>
            </w:r>
            <w:r w:rsidR="001E4377">
              <w:rPr>
                <w:rFonts w:cs="Arial"/>
                <w:b/>
                <w:bCs/>
                <w:color w:val="000000" w:themeColor="text1"/>
                <w:sz w:val="28"/>
                <w:szCs w:val="28"/>
              </w:rPr>
              <w:t>c</w:t>
            </w:r>
            <w:r w:rsidRPr="00E77753">
              <w:rPr>
                <w:rFonts w:cs="Arial"/>
                <w:b/>
                <w:bCs/>
                <w:color w:val="000000" w:themeColor="text1"/>
                <w:sz w:val="28"/>
                <w:szCs w:val="28"/>
              </w:rPr>
              <w:t xml:space="preserve">onstraints on </w:t>
            </w:r>
            <w:r w:rsidR="001E4377">
              <w:rPr>
                <w:rFonts w:cs="Arial"/>
                <w:b/>
                <w:bCs/>
                <w:color w:val="000000" w:themeColor="text1"/>
                <w:sz w:val="28"/>
                <w:szCs w:val="28"/>
              </w:rPr>
              <w:t>a</w:t>
            </w:r>
            <w:r w:rsidRPr="00E77753">
              <w:rPr>
                <w:rFonts w:cs="Arial"/>
                <w:b/>
                <w:bCs/>
                <w:color w:val="000000" w:themeColor="text1"/>
                <w:sz w:val="28"/>
                <w:szCs w:val="28"/>
              </w:rPr>
              <w:t>nalysis</w:t>
            </w:r>
          </w:p>
        </w:tc>
      </w:tr>
      <w:tr w:rsidR="00895A38" w:rsidRPr="00E77753" w14:paraId="342A9CE1" w14:textId="77777777" w:rsidTr="00F96682">
        <w:tc>
          <w:tcPr>
            <w:tcW w:w="9016" w:type="dxa"/>
            <w:tcBorders>
              <w:top w:val="single" w:sz="4" w:space="0" w:color="auto"/>
              <w:left w:val="single" w:sz="4" w:space="0" w:color="auto"/>
              <w:bottom w:val="single" w:sz="4" w:space="0" w:color="auto"/>
              <w:right w:val="single" w:sz="4" w:space="0" w:color="auto"/>
            </w:tcBorders>
          </w:tcPr>
          <w:p w14:paraId="040622A7" w14:textId="2C6EF007" w:rsidR="00895A38" w:rsidRPr="00E77753" w:rsidRDefault="00895A38" w:rsidP="00893F7B">
            <w:pPr>
              <w:pStyle w:val="ListParagraph"/>
              <w:shd w:val="clear" w:color="auto" w:fill="E2EFD9" w:themeFill="accent6" w:themeFillTint="33"/>
              <w:ind w:left="0"/>
              <w:rPr>
                <w:rFonts w:cs="Arial"/>
                <w:i/>
                <w:iCs/>
                <w:color w:val="000000" w:themeColor="text1"/>
              </w:rPr>
            </w:pPr>
            <w:r w:rsidRPr="00E77753">
              <w:rPr>
                <w:rFonts w:cs="Arial"/>
                <w:i/>
                <w:iCs/>
                <w:color w:val="000000" w:themeColor="text1"/>
              </w:rPr>
              <w:t xml:space="preserve">Outline all significant limitations and constraints e.g. lack of data, other forms of evidence, constraint on the range of options considered, lack of time or </w:t>
            </w:r>
            <w:r w:rsidR="00893F7B">
              <w:rPr>
                <w:rFonts w:cs="Arial"/>
                <w:i/>
                <w:iCs/>
                <w:color w:val="000000" w:themeColor="text1"/>
              </w:rPr>
              <w:t>ability</w:t>
            </w:r>
            <w:r w:rsidRPr="00E77753">
              <w:rPr>
                <w:rFonts w:cs="Arial"/>
                <w:i/>
                <w:iCs/>
                <w:color w:val="000000" w:themeColor="text1"/>
              </w:rPr>
              <w:t xml:space="preserve"> to consult</w:t>
            </w:r>
            <w:r w:rsidR="00893F7B">
              <w:rPr>
                <w:rFonts w:cs="Arial"/>
                <w:i/>
                <w:iCs/>
                <w:color w:val="000000" w:themeColor="text1"/>
              </w:rPr>
              <w:t>.</w:t>
            </w:r>
          </w:p>
          <w:p w14:paraId="7A6C0F1F" w14:textId="77777777" w:rsidR="00895A38" w:rsidRPr="00E77753" w:rsidRDefault="00895A38" w:rsidP="00893F7B">
            <w:pPr>
              <w:pStyle w:val="ListParagraph"/>
              <w:numPr>
                <w:ilvl w:val="0"/>
                <w:numId w:val="11"/>
              </w:numPr>
              <w:shd w:val="clear" w:color="auto" w:fill="E2EFD9" w:themeFill="accent6" w:themeFillTint="33"/>
              <w:rPr>
                <w:rFonts w:cs="Arial"/>
                <w:i/>
                <w:iCs/>
                <w:color w:val="000000" w:themeColor="text1"/>
              </w:rPr>
            </w:pPr>
            <w:r w:rsidRPr="00E77753">
              <w:rPr>
                <w:rFonts w:cs="Arial"/>
                <w:i/>
                <w:iCs/>
                <w:color w:val="000000" w:themeColor="text1"/>
              </w:rPr>
              <w:t>Identify where there are gaps in the evidence base, and any uncertainty in the assumptions underpinning the analysis.</w:t>
            </w:r>
          </w:p>
          <w:p w14:paraId="1E8D09C8" w14:textId="77777777" w:rsidR="00895A38" w:rsidRPr="00E77753" w:rsidRDefault="00895A38" w:rsidP="00893F7B">
            <w:pPr>
              <w:pStyle w:val="ListParagraph"/>
              <w:numPr>
                <w:ilvl w:val="0"/>
                <w:numId w:val="11"/>
              </w:numPr>
              <w:shd w:val="clear" w:color="auto" w:fill="E2EFD9" w:themeFill="accent6" w:themeFillTint="33"/>
              <w:rPr>
                <w:rFonts w:cs="Arial"/>
                <w:i/>
                <w:iCs/>
                <w:color w:val="000000" w:themeColor="text1"/>
              </w:rPr>
            </w:pPr>
            <w:r w:rsidRPr="00E77753">
              <w:rPr>
                <w:rFonts w:cs="Arial"/>
                <w:i/>
                <w:iCs/>
                <w:color w:val="000000" w:themeColor="text1"/>
              </w:rPr>
              <w:t>Explain the steps taken to address the gaps.</w:t>
            </w:r>
          </w:p>
          <w:p w14:paraId="23BCF854" w14:textId="59D43BEC" w:rsidR="00895A38" w:rsidRPr="00E77753" w:rsidRDefault="00D12139" w:rsidP="00893F7B">
            <w:pPr>
              <w:pStyle w:val="ListParagraph"/>
              <w:numPr>
                <w:ilvl w:val="0"/>
                <w:numId w:val="11"/>
              </w:numPr>
              <w:shd w:val="clear" w:color="auto" w:fill="E2EFD9" w:themeFill="accent6" w:themeFillTint="33"/>
              <w:rPr>
                <w:rFonts w:cs="Arial"/>
                <w:i/>
                <w:iCs/>
                <w:color w:val="000000" w:themeColor="text1"/>
              </w:rPr>
            </w:pPr>
            <w:r w:rsidRPr="00E77753">
              <w:rPr>
                <w:rFonts w:cs="Arial"/>
                <w:i/>
                <w:iCs/>
                <w:color w:val="000000" w:themeColor="text1"/>
              </w:rPr>
              <w:t>To what extent have any</w:t>
            </w:r>
            <w:r w:rsidR="001D1088" w:rsidRPr="00E77753">
              <w:rPr>
                <w:rFonts w:cs="Arial"/>
                <w:i/>
                <w:iCs/>
                <w:color w:val="000000" w:themeColor="text1"/>
              </w:rPr>
              <w:t xml:space="preserve"> limitations or constraints </w:t>
            </w:r>
            <w:r w:rsidR="00895A38" w:rsidRPr="00E77753">
              <w:rPr>
                <w:rFonts w:cs="Arial"/>
                <w:i/>
                <w:iCs/>
                <w:color w:val="000000" w:themeColor="text1"/>
              </w:rPr>
              <w:t>impacted on the quality of the analysis</w:t>
            </w:r>
            <w:r w:rsidRPr="00E77753">
              <w:rPr>
                <w:rFonts w:cs="Arial"/>
                <w:i/>
                <w:iCs/>
                <w:color w:val="000000" w:themeColor="text1"/>
              </w:rPr>
              <w:t xml:space="preserve"> and can Cabinet still make an informed decision</w:t>
            </w:r>
            <w:r w:rsidR="00895A38" w:rsidRPr="00E77753">
              <w:rPr>
                <w:rFonts w:cs="Arial"/>
                <w:i/>
                <w:iCs/>
                <w:color w:val="000000" w:themeColor="text1"/>
              </w:rPr>
              <w:t>?</w:t>
            </w:r>
          </w:p>
          <w:p w14:paraId="5CDCA4AF" w14:textId="77777777" w:rsidR="00895A38" w:rsidRDefault="00895A38" w:rsidP="00CB6CB3">
            <w:pPr>
              <w:pStyle w:val="ListParagraph"/>
              <w:ind w:left="0"/>
              <w:rPr>
                <w:rFonts w:cs="Arial"/>
                <w:b/>
                <w:bCs/>
                <w:color w:val="000000" w:themeColor="text1"/>
                <w:sz w:val="28"/>
                <w:szCs w:val="28"/>
              </w:rPr>
            </w:pPr>
          </w:p>
          <w:p w14:paraId="38E494BB" w14:textId="77777777" w:rsidR="00893F7B" w:rsidRPr="00893F7B" w:rsidRDefault="00893F7B" w:rsidP="00CB6CB3">
            <w:pPr>
              <w:pStyle w:val="ListParagraph"/>
              <w:ind w:left="0"/>
              <w:rPr>
                <w:rFonts w:cs="Arial"/>
                <w:color w:val="000000" w:themeColor="text1"/>
              </w:rPr>
            </w:pPr>
          </w:p>
        </w:tc>
      </w:tr>
    </w:tbl>
    <w:p w14:paraId="472FBF9E" w14:textId="77777777" w:rsidR="00895A38" w:rsidRDefault="00895A38" w:rsidP="00895A38">
      <w:pPr>
        <w:rPr>
          <w:rFonts w:cs="Arial"/>
          <w:b/>
          <w:bCs/>
          <w:color w:val="000000" w:themeColor="text1"/>
        </w:rPr>
      </w:pPr>
    </w:p>
    <w:p w14:paraId="5009C7B7" w14:textId="2C5AED35" w:rsidR="0090739B" w:rsidRDefault="00895A38" w:rsidP="00895A38">
      <w:pPr>
        <w:rPr>
          <w:rFonts w:cs="Arial"/>
          <w:b/>
          <w:bCs/>
          <w:color w:val="000000" w:themeColor="text1"/>
        </w:rPr>
      </w:pPr>
      <w:r w:rsidRPr="00E77753">
        <w:rPr>
          <w:rFonts w:cs="Arial"/>
          <w:b/>
          <w:bCs/>
          <w:color w:val="000000" w:themeColor="text1"/>
        </w:rPr>
        <w:t xml:space="preserve">I am satisfied that, given the available evidence, </w:t>
      </w:r>
      <w:r w:rsidR="00B91B39">
        <w:rPr>
          <w:rFonts w:cs="Arial"/>
          <w:b/>
          <w:bCs/>
          <w:color w:val="000000" w:themeColor="text1"/>
        </w:rPr>
        <w:t>this RIS</w:t>
      </w:r>
      <w:r w:rsidRPr="00E77753">
        <w:rPr>
          <w:rFonts w:cs="Arial"/>
          <w:b/>
          <w:bCs/>
          <w:color w:val="000000" w:themeColor="text1"/>
        </w:rPr>
        <w:t xml:space="preserve"> represents a reasonable view of the likely costs, benefits and impact of the preferred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273"/>
      </w:tblGrid>
      <w:tr w:rsidR="00103DB3" w14:paraId="787C586C" w14:textId="77777777" w:rsidTr="00F96682">
        <w:tc>
          <w:tcPr>
            <w:tcW w:w="3681" w:type="dxa"/>
          </w:tcPr>
          <w:p w14:paraId="211CA4A2" w14:textId="2976EDA9" w:rsidR="00103DB3" w:rsidRDefault="00103DB3" w:rsidP="00895A38">
            <w:pPr>
              <w:rPr>
                <w:rFonts w:cs="Arial"/>
                <w:b/>
                <w:bCs/>
                <w:color w:val="000000" w:themeColor="text1"/>
              </w:rPr>
            </w:pPr>
            <w:r>
              <w:rPr>
                <w:rFonts w:cs="Arial"/>
                <w:b/>
                <w:bCs/>
                <w:color w:val="000000" w:themeColor="text1"/>
              </w:rPr>
              <w:t>Responsible Manager(s) signature:</w:t>
            </w:r>
          </w:p>
        </w:tc>
        <w:tc>
          <w:tcPr>
            <w:tcW w:w="2273" w:type="dxa"/>
            <w:tcBorders>
              <w:bottom w:val="single" w:sz="4" w:space="0" w:color="auto"/>
            </w:tcBorders>
          </w:tcPr>
          <w:p w14:paraId="62E4A434" w14:textId="5ED8A9F4" w:rsidR="00103DB3" w:rsidRDefault="00103DB3" w:rsidP="00895A38">
            <w:pPr>
              <w:rPr>
                <w:rFonts w:cs="Arial"/>
                <w:b/>
                <w:bCs/>
                <w:color w:val="000000" w:themeColor="text1"/>
              </w:rPr>
            </w:pPr>
          </w:p>
        </w:tc>
      </w:tr>
      <w:tr w:rsidR="00103DB3" w14:paraId="3628D4E5" w14:textId="77777777" w:rsidTr="00F96682">
        <w:tc>
          <w:tcPr>
            <w:tcW w:w="3681" w:type="dxa"/>
          </w:tcPr>
          <w:p w14:paraId="73BDD393" w14:textId="26B5DEEF" w:rsidR="00BF5A3D" w:rsidRDefault="00BF5A3D" w:rsidP="00895A38">
            <w:pPr>
              <w:rPr>
                <w:rFonts w:cs="Arial"/>
                <w:b/>
                <w:bCs/>
                <w:color w:val="000000" w:themeColor="text1"/>
              </w:rPr>
            </w:pPr>
            <w:r>
              <w:rPr>
                <w:rFonts w:cs="Arial"/>
                <w:b/>
                <w:bCs/>
                <w:color w:val="000000" w:themeColor="text1"/>
              </w:rPr>
              <w:t xml:space="preserve">[Insert </w:t>
            </w:r>
            <w:r w:rsidR="00C85CEB">
              <w:rPr>
                <w:rFonts w:cs="Arial"/>
                <w:b/>
                <w:bCs/>
                <w:color w:val="000000" w:themeColor="text1"/>
              </w:rPr>
              <w:t xml:space="preserve">Manager’s </w:t>
            </w:r>
            <w:r>
              <w:rPr>
                <w:rFonts w:cs="Arial"/>
                <w:b/>
                <w:bCs/>
                <w:color w:val="000000" w:themeColor="text1"/>
              </w:rPr>
              <w:t>name]</w:t>
            </w:r>
          </w:p>
          <w:p w14:paraId="555918E6" w14:textId="0502AAB2" w:rsidR="00103DB3" w:rsidRDefault="00BF5A3D" w:rsidP="00895A38">
            <w:pPr>
              <w:rPr>
                <w:rFonts w:cs="Arial"/>
                <w:b/>
                <w:bCs/>
                <w:color w:val="000000" w:themeColor="text1"/>
              </w:rPr>
            </w:pPr>
            <w:r>
              <w:rPr>
                <w:rFonts w:cs="Arial"/>
                <w:b/>
                <w:bCs/>
                <w:color w:val="000000" w:themeColor="text1"/>
              </w:rPr>
              <w:t xml:space="preserve">[Insert </w:t>
            </w:r>
            <w:r w:rsidR="00C85CEB">
              <w:rPr>
                <w:rFonts w:cs="Arial"/>
                <w:b/>
                <w:bCs/>
                <w:color w:val="000000" w:themeColor="text1"/>
              </w:rPr>
              <w:t xml:space="preserve">Manager’s </w:t>
            </w:r>
            <w:r>
              <w:rPr>
                <w:rFonts w:cs="Arial"/>
                <w:b/>
                <w:bCs/>
                <w:color w:val="000000" w:themeColor="text1"/>
              </w:rPr>
              <w:t>title]</w:t>
            </w:r>
          </w:p>
        </w:tc>
        <w:tc>
          <w:tcPr>
            <w:tcW w:w="2273" w:type="dxa"/>
            <w:tcBorders>
              <w:top w:val="single" w:sz="4" w:space="0" w:color="auto"/>
            </w:tcBorders>
          </w:tcPr>
          <w:p w14:paraId="561D1E86" w14:textId="77777777" w:rsidR="00103DB3" w:rsidRDefault="00103DB3" w:rsidP="00895A38">
            <w:pPr>
              <w:rPr>
                <w:rFonts w:cs="Arial"/>
                <w:b/>
                <w:bCs/>
                <w:color w:val="000000" w:themeColor="text1"/>
              </w:rPr>
            </w:pPr>
          </w:p>
        </w:tc>
      </w:tr>
      <w:tr w:rsidR="00103DB3" w14:paraId="411DDB36" w14:textId="77777777" w:rsidTr="00F96682">
        <w:tc>
          <w:tcPr>
            <w:tcW w:w="3681" w:type="dxa"/>
          </w:tcPr>
          <w:p w14:paraId="577C2357" w14:textId="09FE7F2B" w:rsidR="00103DB3" w:rsidRDefault="00103DB3" w:rsidP="00895A38">
            <w:pPr>
              <w:rPr>
                <w:rFonts w:cs="Arial"/>
                <w:b/>
                <w:bCs/>
                <w:color w:val="000000" w:themeColor="text1"/>
              </w:rPr>
            </w:pPr>
            <w:r>
              <w:rPr>
                <w:rFonts w:cs="Arial"/>
                <w:b/>
                <w:bCs/>
                <w:color w:val="000000" w:themeColor="text1"/>
              </w:rPr>
              <w:t>[Insert date]</w:t>
            </w:r>
          </w:p>
        </w:tc>
        <w:tc>
          <w:tcPr>
            <w:tcW w:w="2273" w:type="dxa"/>
          </w:tcPr>
          <w:p w14:paraId="5064ABC1" w14:textId="77777777" w:rsidR="00103DB3" w:rsidRDefault="00103DB3" w:rsidP="00895A38">
            <w:pPr>
              <w:rPr>
                <w:rFonts w:cs="Arial"/>
                <w:b/>
                <w:bCs/>
                <w:color w:val="000000" w:themeColor="text1"/>
              </w:rPr>
            </w:pPr>
          </w:p>
        </w:tc>
      </w:tr>
    </w:tbl>
    <w:p w14:paraId="30101887" w14:textId="7EA6BC3D" w:rsidR="00B020A9" w:rsidRPr="00E77753" w:rsidRDefault="00B020A9" w:rsidP="00895A38">
      <w:pPr>
        <w:rPr>
          <w:rFonts w:cs="Arial"/>
          <w:b/>
          <w:bCs/>
          <w:color w:val="000000" w:themeColor="text1"/>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8"/>
        <w:gridCol w:w="4508"/>
      </w:tblGrid>
      <w:tr w:rsidR="00C22F10" w:rsidRPr="00E77753" w14:paraId="6B32FC73" w14:textId="77777777" w:rsidTr="00F96682">
        <w:trPr>
          <w:trHeight w:val="423"/>
        </w:trPr>
        <w:tc>
          <w:tcPr>
            <w:tcW w:w="9016" w:type="dxa"/>
            <w:gridSpan w:val="2"/>
            <w:shd w:val="clear" w:color="auto" w:fill="F2F2F2" w:themeFill="background1" w:themeFillShade="F2"/>
          </w:tcPr>
          <w:p w14:paraId="5CC42101" w14:textId="040787E9" w:rsidR="00895A38" w:rsidRPr="00E77753" w:rsidRDefault="00895A38" w:rsidP="00196870">
            <w:pPr>
              <w:rPr>
                <w:rFonts w:cs="Arial"/>
                <w:color w:val="000000" w:themeColor="text1"/>
              </w:rPr>
            </w:pPr>
            <w:r w:rsidRPr="00E77753">
              <w:rPr>
                <w:rFonts w:cs="Arial"/>
                <w:b/>
                <w:bCs/>
                <w:color w:val="000000" w:themeColor="text1"/>
                <w:sz w:val="28"/>
                <w:szCs w:val="28"/>
              </w:rPr>
              <w:t>Quality Assurance Statement</w:t>
            </w:r>
            <w:r w:rsidR="0050579A" w:rsidRPr="00E77753">
              <w:rPr>
                <w:rFonts w:cs="Arial"/>
                <w:b/>
                <w:bCs/>
                <w:color w:val="000000" w:themeColor="text1"/>
                <w:sz w:val="28"/>
                <w:szCs w:val="28"/>
              </w:rPr>
              <w:t xml:space="preserve"> </w:t>
            </w:r>
            <w:r w:rsidR="005468D7" w:rsidRPr="00E77753">
              <w:rPr>
                <w:rFonts w:cs="Arial"/>
                <w:b/>
                <w:bCs/>
                <w:color w:val="000000" w:themeColor="text1"/>
                <w:sz w:val="28"/>
                <w:szCs w:val="28"/>
              </w:rPr>
              <w:t xml:space="preserve">        </w:t>
            </w:r>
            <w:r w:rsidR="0050579A" w:rsidRPr="00976F98">
              <w:rPr>
                <w:rFonts w:cs="Arial"/>
                <w:b/>
                <w:bCs/>
                <w:i/>
                <w:iCs/>
                <w:color w:val="000000" w:themeColor="text1"/>
                <w:sz w:val="20"/>
                <w:szCs w:val="20"/>
                <w:shd w:val="clear" w:color="auto" w:fill="E2EFD9" w:themeFill="accent6" w:themeFillTint="33"/>
              </w:rPr>
              <w:t>[Note this isn’t included in the four</w:t>
            </w:r>
            <w:r w:rsidR="001D0937" w:rsidRPr="00976F98">
              <w:rPr>
                <w:rFonts w:cs="Arial"/>
                <w:b/>
                <w:bCs/>
                <w:i/>
                <w:iCs/>
                <w:color w:val="000000" w:themeColor="text1"/>
                <w:sz w:val="20"/>
                <w:szCs w:val="20"/>
                <w:shd w:val="clear" w:color="auto" w:fill="E2EFD9" w:themeFill="accent6" w:themeFillTint="33"/>
              </w:rPr>
              <w:t>-</w:t>
            </w:r>
            <w:r w:rsidR="0050579A" w:rsidRPr="00976F98">
              <w:rPr>
                <w:rFonts w:cs="Arial"/>
                <w:b/>
                <w:bCs/>
                <w:i/>
                <w:iCs/>
                <w:color w:val="000000" w:themeColor="text1"/>
                <w:sz w:val="20"/>
                <w:szCs w:val="20"/>
                <w:shd w:val="clear" w:color="auto" w:fill="E2EFD9" w:themeFill="accent6" w:themeFillTint="33"/>
              </w:rPr>
              <w:t>page limit]</w:t>
            </w:r>
          </w:p>
        </w:tc>
      </w:tr>
      <w:tr w:rsidR="00C22F10" w:rsidRPr="00E77753" w14:paraId="6610EFB9" w14:textId="77777777" w:rsidTr="00F96682">
        <w:tc>
          <w:tcPr>
            <w:tcW w:w="4508" w:type="dxa"/>
          </w:tcPr>
          <w:p w14:paraId="051BC15B" w14:textId="142CD0CD" w:rsidR="00C375F7" w:rsidRPr="00E77753" w:rsidRDefault="00C375F7" w:rsidP="00CB6CB3">
            <w:pPr>
              <w:rPr>
                <w:rFonts w:cs="Arial"/>
                <w:b/>
                <w:bCs/>
                <w:color w:val="000000" w:themeColor="text1"/>
              </w:rPr>
            </w:pPr>
            <w:r w:rsidRPr="00E77753">
              <w:rPr>
                <w:rFonts w:cs="Arial"/>
                <w:b/>
                <w:bCs/>
                <w:color w:val="000000" w:themeColor="text1"/>
              </w:rPr>
              <w:t xml:space="preserve">Reviewing </w:t>
            </w:r>
            <w:r w:rsidR="00EA7512">
              <w:rPr>
                <w:rFonts w:cs="Arial"/>
                <w:b/>
                <w:bCs/>
                <w:color w:val="000000" w:themeColor="text1"/>
              </w:rPr>
              <w:t>[</w:t>
            </w:r>
            <w:r w:rsidRPr="00E77753">
              <w:rPr>
                <w:rFonts w:cs="Arial"/>
                <w:b/>
                <w:bCs/>
                <w:color w:val="000000" w:themeColor="text1"/>
              </w:rPr>
              <w:t>Agency</w:t>
            </w:r>
            <w:r w:rsidR="00EA7512">
              <w:rPr>
                <w:rFonts w:cs="Arial"/>
                <w:b/>
                <w:bCs/>
                <w:color w:val="000000" w:themeColor="text1"/>
              </w:rPr>
              <w:t>/Agencies]</w:t>
            </w:r>
            <w:r w:rsidRPr="00E77753">
              <w:rPr>
                <w:rFonts w:cs="Arial"/>
                <w:b/>
                <w:bCs/>
                <w:color w:val="000000" w:themeColor="text1"/>
              </w:rPr>
              <w:t>:</w:t>
            </w:r>
          </w:p>
        </w:tc>
        <w:tc>
          <w:tcPr>
            <w:tcW w:w="4508" w:type="dxa"/>
          </w:tcPr>
          <w:p w14:paraId="3B632861" w14:textId="0493C38B" w:rsidR="00C375F7" w:rsidRPr="00E77753" w:rsidRDefault="00C375F7" w:rsidP="00CB6CB3">
            <w:pPr>
              <w:rPr>
                <w:rFonts w:cs="Arial"/>
                <w:color w:val="000000" w:themeColor="text1"/>
              </w:rPr>
            </w:pPr>
            <w:r w:rsidRPr="00E77753">
              <w:rPr>
                <w:rFonts w:cs="Arial"/>
                <w:b/>
                <w:bCs/>
                <w:color w:val="000000" w:themeColor="text1"/>
              </w:rPr>
              <w:t xml:space="preserve">QA rating: </w:t>
            </w:r>
            <w:r w:rsidRPr="00E77753">
              <w:rPr>
                <w:rFonts w:cs="Arial"/>
                <w:color w:val="000000" w:themeColor="text1"/>
              </w:rPr>
              <w:t>[Meets, partially meets, does not meet]</w:t>
            </w:r>
          </w:p>
        </w:tc>
      </w:tr>
      <w:tr w:rsidR="0089363E" w:rsidRPr="00C22F10" w14:paraId="2E54ADCF" w14:textId="77777777" w:rsidTr="00F96682">
        <w:tc>
          <w:tcPr>
            <w:tcW w:w="9016" w:type="dxa"/>
            <w:gridSpan w:val="2"/>
          </w:tcPr>
          <w:p w14:paraId="0E863AD5" w14:textId="77777777" w:rsidR="0089363E" w:rsidRPr="00C22F10" w:rsidRDefault="0089363E" w:rsidP="0089363E">
            <w:pPr>
              <w:rPr>
                <w:rFonts w:cs="Arial"/>
                <w:b/>
                <w:bCs/>
                <w:color w:val="000000" w:themeColor="text1"/>
              </w:rPr>
            </w:pPr>
            <w:r w:rsidRPr="00E77753">
              <w:rPr>
                <w:rFonts w:cs="Arial"/>
                <w:b/>
                <w:bCs/>
                <w:color w:val="000000" w:themeColor="text1"/>
              </w:rPr>
              <w:t>Panel Comment:</w:t>
            </w:r>
          </w:p>
          <w:p w14:paraId="5EE1A0AE" w14:textId="77777777" w:rsidR="00C375F7" w:rsidRPr="00C22F10" w:rsidRDefault="00C375F7" w:rsidP="0089363E">
            <w:pPr>
              <w:rPr>
                <w:rFonts w:cs="Arial"/>
                <w:b/>
                <w:bCs/>
                <w:color w:val="000000" w:themeColor="text1"/>
              </w:rPr>
            </w:pPr>
          </w:p>
          <w:p w14:paraId="329332CA" w14:textId="77777777" w:rsidR="00C375F7" w:rsidRPr="00C22F10" w:rsidRDefault="00C375F7" w:rsidP="0089363E">
            <w:pPr>
              <w:rPr>
                <w:rFonts w:cs="Arial"/>
                <w:b/>
                <w:bCs/>
                <w:color w:val="000000" w:themeColor="text1"/>
              </w:rPr>
            </w:pPr>
          </w:p>
          <w:p w14:paraId="10DE557C" w14:textId="77777777" w:rsidR="00C375F7" w:rsidRPr="00C22F10" w:rsidRDefault="00C375F7" w:rsidP="0089363E">
            <w:pPr>
              <w:rPr>
                <w:rFonts w:cs="Arial"/>
                <w:b/>
                <w:bCs/>
                <w:color w:val="000000" w:themeColor="text1"/>
              </w:rPr>
            </w:pPr>
          </w:p>
          <w:p w14:paraId="691B045E" w14:textId="77777777" w:rsidR="00C375F7" w:rsidRPr="00C22F10" w:rsidRDefault="00C375F7" w:rsidP="0089363E">
            <w:pPr>
              <w:rPr>
                <w:rFonts w:cs="Arial"/>
                <w:b/>
                <w:bCs/>
                <w:color w:val="000000" w:themeColor="text1"/>
              </w:rPr>
            </w:pPr>
          </w:p>
          <w:p w14:paraId="68B3A62A" w14:textId="77777777" w:rsidR="00C375F7" w:rsidRPr="00C22F10" w:rsidRDefault="00C375F7" w:rsidP="0089363E">
            <w:pPr>
              <w:rPr>
                <w:rFonts w:cs="Arial"/>
                <w:b/>
                <w:bCs/>
                <w:color w:val="000000" w:themeColor="text1"/>
              </w:rPr>
            </w:pPr>
          </w:p>
          <w:p w14:paraId="7D00EB01" w14:textId="77777777" w:rsidR="00C375F7" w:rsidRPr="00C22F10" w:rsidRDefault="00C375F7" w:rsidP="0089363E">
            <w:pPr>
              <w:rPr>
                <w:rFonts w:cs="Arial"/>
                <w:b/>
                <w:bCs/>
                <w:color w:val="000000" w:themeColor="text1"/>
              </w:rPr>
            </w:pPr>
          </w:p>
          <w:p w14:paraId="1F7D8B46" w14:textId="0746517E" w:rsidR="00C375F7" w:rsidRPr="00C22F10" w:rsidRDefault="00C375F7" w:rsidP="0089363E">
            <w:pPr>
              <w:rPr>
                <w:rFonts w:cs="Arial"/>
                <w:b/>
                <w:bCs/>
                <w:color w:val="000000" w:themeColor="text1"/>
              </w:rPr>
            </w:pPr>
          </w:p>
        </w:tc>
      </w:tr>
    </w:tbl>
    <w:p w14:paraId="386544DB" w14:textId="49F10D6A" w:rsidR="005219F3" w:rsidRDefault="005219F3" w:rsidP="007B2CC7">
      <w:pPr>
        <w:rPr>
          <w:rFonts w:cs="Arial"/>
          <w:color w:val="000000" w:themeColor="text1"/>
        </w:rPr>
      </w:pPr>
    </w:p>
    <w:p w14:paraId="04C0C117" w14:textId="77777777" w:rsidR="00DF6CD1" w:rsidRPr="000230B9" w:rsidRDefault="00DF6CD1" w:rsidP="00DF6CD1">
      <w:pPr>
        <w:pStyle w:val="Heading1"/>
      </w:pPr>
      <w:r w:rsidRPr="000230B9">
        <w:t>Section 1: Diagnosing the policy problem</w:t>
      </w:r>
    </w:p>
    <w:p w14:paraId="71BC3604" w14:textId="7D4A4703" w:rsidR="00DF6CD1" w:rsidRPr="000230B9" w:rsidRDefault="00DF6CD1" w:rsidP="00DF6CD1">
      <w:pPr>
        <w:pStyle w:val="Heading2"/>
      </w:pPr>
      <w:r w:rsidRPr="000230B9">
        <w:t>What is the context behind the policy problem and how is the status quo expected to develop?</w:t>
      </w:r>
    </w:p>
    <w:p w14:paraId="72D16638" w14:textId="3787081E" w:rsidR="000C41AF" w:rsidRDefault="00DF6CD1" w:rsidP="000C41AF">
      <w:pPr>
        <w:pStyle w:val="Numberedparagraph"/>
      </w:pPr>
      <w:r w:rsidRPr="000230B9">
        <w:t>[enter text here</w:t>
      </w:r>
      <w:r w:rsidR="000C41AF">
        <w:t xml:space="preserve"> – use the ‘Numbered paragraph’ style</w:t>
      </w:r>
      <w:r w:rsidRPr="000230B9">
        <w:t>]</w:t>
      </w:r>
    </w:p>
    <w:p w14:paraId="05B81702" w14:textId="4CC050CE" w:rsidR="00901E16" w:rsidRPr="0011304E" w:rsidRDefault="00901E16" w:rsidP="00845E45">
      <w:pPr>
        <w:pStyle w:val="Heading2"/>
        <w:shd w:val="clear" w:color="auto" w:fill="C5E0B3" w:themeFill="accent6" w:themeFillTint="66"/>
        <w:rPr>
          <w:sz w:val="22"/>
          <w:szCs w:val="22"/>
        </w:rPr>
      </w:pPr>
      <w:r w:rsidRPr="0011304E">
        <w:rPr>
          <w:sz w:val="22"/>
          <w:szCs w:val="22"/>
        </w:rPr>
        <w:t>Guidance for context of policy problem</w:t>
      </w:r>
      <w:r w:rsidR="0011304E" w:rsidRPr="0011304E">
        <w:rPr>
          <w:sz w:val="22"/>
          <w:szCs w:val="22"/>
        </w:rPr>
        <w:t xml:space="preserve"> and status quo</w:t>
      </w:r>
      <w:r w:rsidR="0006026B">
        <w:rPr>
          <w:sz w:val="22"/>
          <w:szCs w:val="22"/>
        </w:rPr>
        <w:t xml:space="preserve">  </w:t>
      </w:r>
    </w:p>
    <w:p w14:paraId="4F0AD71B" w14:textId="77777777" w:rsidR="0011304E" w:rsidRPr="008831C3" w:rsidRDefault="0011304E"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Set the scene for the problem to be explored by describing the status quo. Consider:</w:t>
      </w:r>
    </w:p>
    <w:p w14:paraId="6DEB0AC3"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What is the current state within which action is proposed? eg, the nature of the market, industry structure, social context, environmental state, etc.</w:t>
      </w:r>
    </w:p>
    <w:p w14:paraId="6D08C084"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 xml:space="preserve">How is the status quo expected to develop if no action is taken? </w:t>
      </w:r>
    </w:p>
    <w:p w14:paraId="03CE7487" w14:textId="77777777" w:rsidR="0011304E" w:rsidRPr="008831C3" w:rsidRDefault="0011304E" w:rsidP="001109DD">
      <w:pPr>
        <w:pStyle w:val="Bullet-list"/>
        <w:numPr>
          <w:ilvl w:val="1"/>
          <w:numId w:val="23"/>
        </w:numPr>
        <w:shd w:val="clear" w:color="auto" w:fill="E2EFD9" w:themeFill="accent6" w:themeFillTint="33"/>
        <w:spacing w:after="120"/>
        <w:rPr>
          <w:rFonts w:ascii="Aptos" w:hAnsi="Aptos"/>
          <w:i/>
        </w:rPr>
      </w:pPr>
      <w:r w:rsidRPr="008831C3">
        <w:rPr>
          <w:rFonts w:ascii="Aptos" w:hAnsi="Aptos"/>
          <w:i/>
        </w:rPr>
        <w:t xml:space="preserve">If the status quo is expected to remain unchanged, explain why. </w:t>
      </w:r>
    </w:p>
    <w:p w14:paraId="22591A2A" w14:textId="77777777" w:rsidR="0011304E" w:rsidRPr="008831C3" w:rsidRDefault="0011304E" w:rsidP="001109DD">
      <w:pPr>
        <w:pStyle w:val="Bullet-list"/>
        <w:numPr>
          <w:ilvl w:val="1"/>
          <w:numId w:val="23"/>
        </w:numPr>
        <w:shd w:val="clear" w:color="auto" w:fill="E2EFD9" w:themeFill="accent6" w:themeFillTint="33"/>
        <w:spacing w:after="120"/>
        <w:rPr>
          <w:rFonts w:ascii="Aptos" w:hAnsi="Aptos"/>
          <w:i/>
        </w:rPr>
      </w:pPr>
      <w:r w:rsidRPr="008831C3">
        <w:rPr>
          <w:rFonts w:ascii="Aptos" w:hAnsi="Aptos"/>
          <w:i/>
        </w:rPr>
        <w:t>If it is expected to change, describe how it will evolve and its impact in the absence of action (ie, the counterfactual).</w:t>
      </w:r>
    </w:p>
    <w:p w14:paraId="4F4D7CCC"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What are the key features of the regulatory system(s) already in place in this area (if any)? What are its objectives?</w:t>
      </w:r>
    </w:p>
    <w:p w14:paraId="6AB97925"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Are there any previous government decisions, legislation, or Regulatory Impact Statements in this area that are relevant to this problem?</w:t>
      </w:r>
    </w:p>
    <w:p w14:paraId="686974E1" w14:textId="77777777" w:rsidR="0011304E" w:rsidRPr="008831C3" w:rsidRDefault="0011304E" w:rsidP="001109DD">
      <w:pPr>
        <w:pStyle w:val="Bullet-list"/>
        <w:numPr>
          <w:ilvl w:val="0"/>
          <w:numId w:val="23"/>
        </w:numPr>
        <w:shd w:val="clear" w:color="auto" w:fill="E2EFD9" w:themeFill="accent6" w:themeFillTint="33"/>
        <w:spacing w:after="120"/>
        <w:rPr>
          <w:rFonts w:ascii="Aptos" w:hAnsi="Aptos"/>
          <w:i/>
        </w:rPr>
      </w:pPr>
      <w:r w:rsidRPr="008831C3">
        <w:rPr>
          <w:rFonts w:ascii="Aptos" w:hAnsi="Aptos"/>
          <w:i/>
        </w:rPr>
        <w:t>Are there any other ongoing government work programmes with interdependencies and linkages to this area that might be relevant context from a systems view?</w:t>
      </w:r>
    </w:p>
    <w:p w14:paraId="30B5BFEB" w14:textId="77777777" w:rsidR="0011304E" w:rsidRPr="008831C3" w:rsidRDefault="0011304E" w:rsidP="001109DD">
      <w:pPr>
        <w:pStyle w:val="Bullet-list"/>
        <w:numPr>
          <w:ilvl w:val="0"/>
          <w:numId w:val="0"/>
        </w:numPr>
        <w:shd w:val="clear" w:color="auto" w:fill="E2EFD9" w:themeFill="accent6" w:themeFillTint="33"/>
        <w:spacing w:after="120"/>
        <w:rPr>
          <w:rFonts w:ascii="Aptos" w:hAnsi="Aptos"/>
          <w:i/>
        </w:rPr>
      </w:pPr>
      <w:r w:rsidRPr="008831C3">
        <w:rPr>
          <w:rFonts w:ascii="Aptos" w:hAnsi="Aptos"/>
          <w:i/>
        </w:rPr>
        <w:t>Depending on the length, breadth, and complexity of the context and the status quo you may wish to separate these questions out into sub-headings. Feel free to tailor the questions to suit the problem, address them in an order that makes sense to you, and include further information beyond these prompts where relevant.</w:t>
      </w:r>
    </w:p>
    <w:p w14:paraId="725702CC" w14:textId="4A1609CB" w:rsidR="00340667" w:rsidRPr="00F37B86" w:rsidRDefault="0011304E" w:rsidP="00F37B86">
      <w:pPr>
        <w:pStyle w:val="Bullet-list"/>
        <w:numPr>
          <w:ilvl w:val="0"/>
          <w:numId w:val="0"/>
        </w:numPr>
        <w:shd w:val="clear" w:color="auto" w:fill="E2EFD9" w:themeFill="accent6" w:themeFillTint="33"/>
        <w:spacing w:after="120"/>
        <w:rPr>
          <w:rFonts w:ascii="Aptos" w:hAnsi="Aptos"/>
          <w:b/>
          <w:i/>
        </w:rPr>
      </w:pPr>
      <w:r w:rsidRPr="008831C3">
        <w:rPr>
          <w:rFonts w:ascii="Aptos" w:hAnsi="Aptos"/>
          <w:b/>
          <w:bCs/>
          <w:i/>
        </w:rPr>
        <w:t xml:space="preserve">For more information on how to complete this Context/Background Information section, refer to </w:t>
      </w:r>
      <w:hyperlink r:id="rId12" w:history="1">
        <w:r w:rsidRPr="008831C3">
          <w:rPr>
            <w:rStyle w:val="Hyperlink"/>
            <w:rFonts w:ascii="Aptos" w:hAnsi="Aptos"/>
            <w:b/>
            <w:bCs/>
            <w:i/>
          </w:rPr>
          <w:t xml:space="preserve">Section 2.1 of </w:t>
        </w:r>
        <w:r w:rsidR="004B2060" w:rsidRPr="008831C3">
          <w:rPr>
            <w:rStyle w:val="Hyperlink"/>
            <w:rFonts w:ascii="Aptos" w:hAnsi="Aptos"/>
            <w:b/>
            <w:bCs/>
            <w:i/>
          </w:rPr>
          <w:t>the</w:t>
        </w:r>
        <w:r w:rsidRPr="008831C3">
          <w:rPr>
            <w:rStyle w:val="Hyperlink"/>
            <w:rFonts w:ascii="Aptos" w:hAnsi="Aptos"/>
            <w:b/>
            <w:bCs/>
            <w:i/>
          </w:rPr>
          <w:t xml:space="preserve"> Guidance Note: Best Practice Impact Analysis</w:t>
        </w:r>
      </w:hyperlink>
      <w:r w:rsidRPr="008831C3">
        <w:rPr>
          <w:rFonts w:ascii="Aptos" w:hAnsi="Aptos"/>
          <w:b/>
          <w:bCs/>
          <w:i/>
        </w:rPr>
        <w:t>.</w:t>
      </w:r>
      <w:r w:rsidR="00340667" w:rsidRPr="005437FE">
        <w:br w:type="page"/>
      </w:r>
    </w:p>
    <w:p w14:paraId="7C79D099" w14:textId="6B607443" w:rsidR="0006026B" w:rsidRDefault="0006026B" w:rsidP="0006026B"/>
    <w:p w14:paraId="7CDE8BE1" w14:textId="3D0824D5" w:rsidR="00DF6CD1" w:rsidRDefault="00DF6CD1" w:rsidP="00DF6CD1">
      <w:pPr>
        <w:pStyle w:val="Heading2"/>
      </w:pPr>
      <w:r w:rsidRPr="000230B9">
        <w:t>What is the policy problem or opportunity?</w:t>
      </w:r>
    </w:p>
    <w:p w14:paraId="1EEFC123" w14:textId="77777777" w:rsidR="000C41AF" w:rsidRDefault="000C41AF" w:rsidP="000C41AF">
      <w:pPr>
        <w:pStyle w:val="Numberedparagraph"/>
      </w:pPr>
      <w:r w:rsidRPr="000230B9">
        <w:t>[enter text here</w:t>
      </w:r>
      <w:r>
        <w:t xml:space="preserve"> – use the ‘Numbered paragraph’ style</w:t>
      </w:r>
      <w:r w:rsidRPr="000230B9">
        <w:t>]</w:t>
      </w:r>
    </w:p>
    <w:p w14:paraId="295700C7" w14:textId="007FE9AA" w:rsidR="00A7105F" w:rsidRPr="0011304E" w:rsidRDefault="00A7105F" w:rsidP="00845E45">
      <w:pPr>
        <w:pStyle w:val="Heading2"/>
        <w:shd w:val="clear" w:color="auto" w:fill="C5E0B3" w:themeFill="accent6" w:themeFillTint="66"/>
        <w:spacing w:before="120" w:after="60"/>
        <w:ind w:firstLine="113"/>
        <w:rPr>
          <w:sz w:val="22"/>
          <w:szCs w:val="22"/>
        </w:rPr>
      </w:pPr>
      <w:r w:rsidRPr="0011304E">
        <w:rPr>
          <w:sz w:val="22"/>
          <w:szCs w:val="22"/>
        </w:rPr>
        <w:t xml:space="preserve">Guidance </w:t>
      </w:r>
      <w:r w:rsidR="00BE1E0F">
        <w:rPr>
          <w:sz w:val="22"/>
          <w:szCs w:val="22"/>
        </w:rPr>
        <w:t>for problem definition</w:t>
      </w:r>
    </w:p>
    <w:p w14:paraId="5EF8D8D6"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Now that you have outlined the expected outcomes in the status quo, including how it is anticipated to develop over time in the absence of further government action (the counterfactual), explain why</w:t>
      </w:r>
      <w:r w:rsidRPr="008831C3">
        <w:rPr>
          <w:rFonts w:ascii="Aptos" w:hAnsi="Aptos" w:cs="Arial"/>
          <w:b/>
          <w:i/>
        </w:rPr>
        <w:t xml:space="preserve"> </w:t>
      </w:r>
      <w:r w:rsidRPr="008831C3">
        <w:rPr>
          <w:rFonts w:ascii="Aptos" w:hAnsi="Aptos" w:cs="Arial"/>
          <w:i/>
        </w:rPr>
        <w:t>these outcomes are problematic and describe the features of the problem.</w:t>
      </w:r>
    </w:p>
    <w:p w14:paraId="0BA381EE" w14:textId="416EEB98" w:rsidR="00B8548C" w:rsidRPr="008831C3" w:rsidRDefault="00B8548C" w:rsidP="001109DD">
      <w:pPr>
        <w:pStyle w:val="Bullet-list"/>
        <w:numPr>
          <w:ilvl w:val="0"/>
          <w:numId w:val="0"/>
        </w:numPr>
        <w:shd w:val="clear" w:color="auto" w:fill="E2EFD9" w:themeFill="accent6" w:themeFillTint="33"/>
        <w:spacing w:after="120"/>
        <w:rPr>
          <w:rFonts w:ascii="Aptos" w:hAnsi="Aptos" w:cs="Arial"/>
          <w:i/>
        </w:rPr>
      </w:pPr>
      <w:r w:rsidRPr="008831C3">
        <w:rPr>
          <w:rFonts w:ascii="Aptos" w:hAnsi="Aptos"/>
          <w:i/>
        </w:rPr>
        <w:t>You should start by reducing the problem to 1</w:t>
      </w:r>
      <w:r w:rsidR="00845E45" w:rsidRPr="008831C3">
        <w:rPr>
          <w:rFonts w:ascii="Aptos" w:hAnsi="Aptos"/>
          <w:i/>
        </w:rPr>
        <w:t>–</w:t>
      </w:r>
      <w:r w:rsidRPr="008831C3">
        <w:rPr>
          <w:rFonts w:ascii="Aptos" w:hAnsi="Aptos"/>
          <w:i/>
        </w:rPr>
        <w:t xml:space="preserve">2 succinct sentences summarising </w:t>
      </w:r>
      <w:r w:rsidRPr="008831C3">
        <w:rPr>
          <w:rFonts w:ascii="Aptos" w:hAnsi="Aptos" w:cs="Arial"/>
          <w:i/>
        </w:rPr>
        <w:t>the</w:t>
      </w:r>
      <w:r w:rsidRPr="008831C3">
        <w:rPr>
          <w:rFonts w:ascii="Aptos" w:hAnsi="Aptos"/>
          <w:i/>
        </w:rPr>
        <w:t xml:space="preserve"> key dynamics and interactions of the problem, which you can then copy into the problem definition section of the coversheet.</w:t>
      </w:r>
    </w:p>
    <w:p w14:paraId="1ABC486D"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cs="Arial"/>
          <w:b/>
          <w:i/>
        </w:rPr>
      </w:pPr>
      <w:r w:rsidRPr="008831C3">
        <w:rPr>
          <w:rFonts w:ascii="Aptos" w:hAnsi="Aptos" w:cs="Arial"/>
          <w:b/>
          <w:i/>
        </w:rPr>
        <w:t>Describe the problem or opportunity</w:t>
      </w:r>
    </w:p>
    <w:p w14:paraId="44334395" w14:textId="77777777" w:rsidR="00B8548C" w:rsidRPr="00C85CEB" w:rsidRDefault="00B8548C" w:rsidP="001109DD">
      <w:pPr>
        <w:pStyle w:val="Numberedparagraph"/>
        <w:numPr>
          <w:ilvl w:val="0"/>
          <w:numId w:val="31"/>
        </w:numPr>
        <w:shd w:val="clear" w:color="auto" w:fill="E2EFD9" w:themeFill="accent6" w:themeFillTint="33"/>
        <w:rPr>
          <w:rFonts w:cs="Arial"/>
          <w:i/>
        </w:rPr>
      </w:pPr>
      <w:r w:rsidRPr="00C85CEB">
        <w:rPr>
          <w:i/>
        </w:rPr>
        <w:t>What is the nature, scope, and scale of the problem that the intervention is seeking to address?</w:t>
      </w:r>
    </w:p>
    <w:p w14:paraId="7DB477A1" w14:textId="77777777" w:rsidR="00B8548C" w:rsidRPr="00C85CEB" w:rsidRDefault="00B8548C" w:rsidP="001109DD">
      <w:pPr>
        <w:pStyle w:val="Numberedparagraph"/>
        <w:numPr>
          <w:ilvl w:val="0"/>
          <w:numId w:val="31"/>
        </w:numPr>
        <w:shd w:val="clear" w:color="auto" w:fill="E2EFD9" w:themeFill="accent6" w:themeFillTint="33"/>
        <w:rPr>
          <w:rFonts w:cs="Arial"/>
          <w:i/>
        </w:rPr>
      </w:pPr>
      <w:r w:rsidRPr="00C85CEB">
        <w:rPr>
          <w:i/>
        </w:rPr>
        <w:t>If the proposal is to modify an existing intervention, why is a change required?</w:t>
      </w:r>
    </w:p>
    <w:p w14:paraId="0F5E46CA"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Who are the regulated parties and/or other stakeholders in this issue, what is the nature of their interest, and how are they affected? What are their views of the problem? Outline which stakeholders share your view of the problem, which do not, and why. Have their views changed your understanding of the problem?</w:t>
      </w:r>
    </w:p>
    <w:p w14:paraId="2ECE6B0E"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 xml:space="preserve">Does this problem disproportionately affect any population groups? eg, Māori (as individuals, iwi, hapū, and </w:t>
      </w:r>
      <w:r w:rsidRPr="00C85CEB">
        <w:rPr>
          <w:i/>
          <w:lang w:val="en-GB"/>
        </w:rPr>
        <w:t>whānau</w:t>
      </w:r>
      <w:r w:rsidRPr="00C85CEB">
        <w:rPr>
          <w:i/>
        </w:rPr>
        <w:t>), children, seniors, people with disabilities, women, people who are gender diverse, Pacific peoples, veterans, rural communities, ethnic communities, etc.</w:t>
      </w:r>
    </w:p>
    <w:p w14:paraId="3FEDD05A" w14:textId="77777777" w:rsidR="00B8548C" w:rsidRPr="00C85CEB" w:rsidRDefault="00B8548C" w:rsidP="001109DD">
      <w:pPr>
        <w:pStyle w:val="Bullet-list"/>
        <w:numPr>
          <w:ilvl w:val="1"/>
          <w:numId w:val="31"/>
        </w:numPr>
        <w:shd w:val="clear" w:color="auto" w:fill="E2EFD9" w:themeFill="accent6" w:themeFillTint="33"/>
        <w:spacing w:after="120"/>
        <w:rPr>
          <w:rFonts w:ascii="Aptos" w:eastAsiaTheme="minorHAnsi" w:hAnsi="Aptos" w:cstheme="minorBidi"/>
          <w:i/>
          <w:szCs w:val="22"/>
          <w:lang w:val="en-NZ"/>
        </w:rPr>
      </w:pPr>
      <w:r w:rsidRPr="00C85CEB">
        <w:rPr>
          <w:rFonts w:ascii="Aptos" w:eastAsiaTheme="minorHAnsi" w:hAnsi="Aptos" w:cstheme="minorBidi"/>
          <w:i/>
          <w:szCs w:val="22"/>
          <w:lang w:val="en-NZ"/>
        </w:rPr>
        <w:t>If yes, have you consulted with them? What is their view of the problem? Outline in Section 2 whether/what options were considered involving, for example, partnership, co-design, or transfers of functions/responsibilities.</w:t>
      </w:r>
    </w:p>
    <w:p w14:paraId="215EE57D" w14:textId="77777777" w:rsidR="00B8548C" w:rsidRPr="00C85CEB" w:rsidRDefault="00B8548C" w:rsidP="001109DD">
      <w:pPr>
        <w:pStyle w:val="Numberedparagraph"/>
        <w:numPr>
          <w:ilvl w:val="0"/>
          <w:numId w:val="31"/>
        </w:numPr>
        <w:shd w:val="clear" w:color="auto" w:fill="E2EFD9" w:themeFill="accent6" w:themeFillTint="33"/>
        <w:rPr>
          <w:i/>
        </w:rPr>
      </w:pPr>
      <w:r w:rsidRPr="00C85CEB">
        <w:rPr>
          <w:i/>
        </w:rPr>
        <w:t>Are there any special factors involved in the problem? eg, obligations in relation to Te Tiriti o Waitangi, human rights issues, constitutional issues, etc.</w:t>
      </w:r>
    </w:p>
    <w:p w14:paraId="5096A940"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i/>
        </w:rPr>
        <w:t>Be specific</w:t>
      </w:r>
    </w:p>
    <w:p w14:paraId="3EE7E8F9" w14:textId="77777777" w:rsidR="00B8548C" w:rsidRPr="00C85CEB" w:rsidRDefault="00B8548C" w:rsidP="001109DD">
      <w:pPr>
        <w:pStyle w:val="Numberedparagraph"/>
        <w:numPr>
          <w:ilvl w:val="0"/>
          <w:numId w:val="30"/>
        </w:numPr>
        <w:shd w:val="clear" w:color="auto" w:fill="E2EFD9" w:themeFill="accent6" w:themeFillTint="33"/>
        <w:rPr>
          <w:i/>
        </w:rPr>
      </w:pPr>
      <w:r w:rsidRPr="00C85CEB">
        <w:rPr>
          <w:i/>
        </w:rPr>
        <w:t>Give details and provide data wherever you can eg, outline exactly how many individuals, groups, or businesses are affected and quantify impacts to the extent possible (in monetary terms where it makes sense to do so).</w:t>
      </w:r>
    </w:p>
    <w:p w14:paraId="61E1616F" w14:textId="77777777" w:rsidR="00B8548C" w:rsidRPr="00C85CEB" w:rsidRDefault="00B8548C" w:rsidP="001109DD">
      <w:pPr>
        <w:pStyle w:val="Numberedparagraph"/>
        <w:numPr>
          <w:ilvl w:val="0"/>
          <w:numId w:val="30"/>
        </w:numPr>
        <w:shd w:val="clear" w:color="auto" w:fill="E2EFD9" w:themeFill="accent6" w:themeFillTint="33"/>
        <w:rPr>
          <w:i/>
        </w:rPr>
      </w:pPr>
      <w:r w:rsidRPr="00C85CEB">
        <w:rPr>
          <w:i/>
        </w:rPr>
        <w:t>Outline the key assumptions underlying your understanding of the problem.</w:t>
      </w:r>
    </w:p>
    <w:p w14:paraId="1E63DC62" w14:textId="77777777" w:rsidR="00B8548C" w:rsidRPr="008831C3" w:rsidRDefault="00B8548C"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i/>
        </w:rPr>
        <w:t>What to do when a policy problem contains several distinct issues/sub-problems</w:t>
      </w:r>
    </w:p>
    <w:p w14:paraId="780A5525" w14:textId="32B17DDA" w:rsidR="00B8548C" w:rsidRPr="00C85CEB" w:rsidRDefault="00B8548C" w:rsidP="001109DD">
      <w:pPr>
        <w:pStyle w:val="Numberedparagraph"/>
        <w:numPr>
          <w:ilvl w:val="0"/>
          <w:numId w:val="29"/>
        </w:numPr>
        <w:shd w:val="clear" w:color="auto" w:fill="E2EFD9" w:themeFill="accent6" w:themeFillTint="33"/>
        <w:rPr>
          <w:i/>
        </w:rPr>
      </w:pPr>
      <w:r w:rsidRPr="00C85CEB">
        <w:rPr>
          <w:i/>
        </w:rPr>
        <w:t>Contact the Ministry for Regulation’s RIA Team as soon as possible if your proposal includes several distinct policy issues so they can guide you through the process.</w:t>
      </w:r>
    </w:p>
    <w:p w14:paraId="3F715976" w14:textId="77777777" w:rsidR="00B8548C" w:rsidRPr="00C85CEB" w:rsidRDefault="00B8548C" w:rsidP="001109DD">
      <w:pPr>
        <w:pStyle w:val="Numberedparagraph"/>
        <w:numPr>
          <w:ilvl w:val="0"/>
          <w:numId w:val="29"/>
        </w:numPr>
        <w:shd w:val="clear" w:color="auto" w:fill="E2EFD9" w:themeFill="accent6" w:themeFillTint="33"/>
        <w:rPr>
          <w:i/>
        </w:rPr>
      </w:pPr>
      <w:r w:rsidRPr="00C85CEB">
        <w:rPr>
          <w:i/>
        </w:rPr>
        <w:t>In these cases, you will likely need to outline the overall problem definition as would normally be the case for a single-issue RIS, then break down the sub-problems within it and note the unique features of each one.</w:t>
      </w:r>
    </w:p>
    <w:p w14:paraId="3C2D5042" w14:textId="4845E342" w:rsidR="00FE77E8" w:rsidRPr="00C85CEB" w:rsidRDefault="00B8548C" w:rsidP="001109DD">
      <w:pPr>
        <w:pStyle w:val="Numberedparagraph"/>
        <w:numPr>
          <w:ilvl w:val="0"/>
          <w:numId w:val="29"/>
        </w:numPr>
        <w:shd w:val="clear" w:color="auto" w:fill="E2EFD9" w:themeFill="accent6" w:themeFillTint="33"/>
        <w:rPr>
          <w:i/>
        </w:rPr>
      </w:pPr>
      <w:r w:rsidRPr="00C85CEB">
        <w:rPr>
          <w:i/>
        </w:rPr>
        <w:t>Once these distinct policy issues have been identified you can duplicate Section 2 so that multi-criteria analysis and a summary of costs and benefits of an option are undertaken for each issue. You may also need to add in a new section to discuss packages of options before progressing to the implementation section.</w:t>
      </w:r>
    </w:p>
    <w:p w14:paraId="1B41A3B8" w14:textId="6322769D" w:rsidR="002837F3" w:rsidRPr="00C85CEB" w:rsidRDefault="004116CA" w:rsidP="001109DD">
      <w:pPr>
        <w:shd w:val="clear" w:color="auto" w:fill="E2EFD9" w:themeFill="accent6" w:themeFillTint="33"/>
        <w:rPr>
          <w:i/>
          <w:iCs/>
        </w:rPr>
      </w:pPr>
      <w:r w:rsidRPr="00C85CEB">
        <w:rPr>
          <w:b/>
          <w:bCs/>
          <w:i/>
          <w:iCs/>
        </w:rPr>
        <w:t>Distinguish between the root cause and the symptoms of the problem</w:t>
      </w:r>
    </w:p>
    <w:p w14:paraId="3CBB1801" w14:textId="43E927AE" w:rsidR="004116CA" w:rsidRPr="00C85CEB" w:rsidRDefault="00E333C4" w:rsidP="00E333C4">
      <w:pPr>
        <w:shd w:val="clear" w:color="auto" w:fill="E2EFD9" w:themeFill="accent6" w:themeFillTint="33"/>
        <w:rPr>
          <w:i/>
          <w:iCs/>
        </w:rPr>
      </w:pPr>
      <w:r w:rsidRPr="00C85CEB">
        <w:rPr>
          <w:i/>
          <w:iCs/>
        </w:rPr>
        <w:t>Identifying</w:t>
      </w:r>
      <w:r w:rsidR="004116CA" w:rsidRPr="00C85CEB">
        <w:rPr>
          <w:i/>
          <w:iCs/>
        </w:rPr>
        <w:t xml:space="preserve"> the root cause of the problem involves understanding why the problem will not be addressed within the existing regulatory framework or by new voluntary arrangements </w:t>
      </w:r>
      <w:r w:rsidR="00FE77E8" w:rsidRPr="00C85CEB">
        <w:rPr>
          <w:i/>
          <w:iCs/>
        </w:rPr>
        <w:t>in the counterfactual scenario</w:t>
      </w:r>
      <w:r w:rsidR="00E31AF4" w:rsidRPr="00C85CEB">
        <w:rPr>
          <w:i/>
          <w:iCs/>
        </w:rPr>
        <w:t>, and therefore why government intervention is required</w:t>
      </w:r>
      <w:r w:rsidR="00FE77E8" w:rsidRPr="00C85CEB">
        <w:rPr>
          <w:i/>
          <w:iCs/>
        </w:rPr>
        <w:t>. Consider for example:</w:t>
      </w:r>
    </w:p>
    <w:p w14:paraId="17C13E73" w14:textId="37193A93"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Government regulatory failure</w:t>
      </w:r>
      <w:r w:rsidRPr="00C85CEB">
        <w:rPr>
          <w:i/>
          <w:iCs/>
        </w:rPr>
        <w:t xml:space="preserve"> – where there are unintended consequences resulting from the </w:t>
      </w:r>
      <w:r w:rsidRPr="00C85CEB">
        <w:rPr>
          <w:b/>
          <w:bCs/>
          <w:i/>
          <w:iCs/>
        </w:rPr>
        <w:t>design</w:t>
      </w:r>
      <w:r w:rsidRPr="00C85CEB">
        <w:rPr>
          <w:i/>
          <w:iCs/>
        </w:rPr>
        <w:t xml:space="preserve"> or </w:t>
      </w:r>
      <w:r w:rsidRPr="00C85CEB">
        <w:rPr>
          <w:b/>
          <w:bCs/>
          <w:i/>
          <w:iCs/>
        </w:rPr>
        <w:t>implementation</w:t>
      </w:r>
      <w:r w:rsidRPr="00C85CEB">
        <w:rPr>
          <w:i/>
          <w:iCs/>
        </w:rPr>
        <w:t xml:space="preserve"> of existing regulation (eg, outcomes misaligned with the original policy intent),</w:t>
      </w:r>
    </w:p>
    <w:p w14:paraId="7F775C72" w14:textId="730A1688"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Information problems </w:t>
      </w:r>
      <w:r w:rsidRPr="00C85CEB">
        <w:rPr>
          <w:i/>
          <w:iCs/>
        </w:rPr>
        <w:t>– where one or more party in an arrangement does not have the information needed to act in their best interests,</w:t>
      </w:r>
    </w:p>
    <w:p w14:paraId="23AA787A" w14:textId="4380D804"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Equity issues </w:t>
      </w:r>
      <w:r w:rsidRPr="00C85CEB">
        <w:rPr>
          <w:i/>
          <w:iCs/>
        </w:rPr>
        <w:t>– where the impacts of current arrangements fall disproportionately on certain groups and require fairer distribution,</w:t>
      </w:r>
    </w:p>
    <w:p w14:paraId="68BA3C58" w14:textId="728A2511"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Imperfect competition </w:t>
      </w:r>
      <w:r w:rsidRPr="00C85CEB">
        <w:rPr>
          <w:i/>
          <w:iCs/>
        </w:rPr>
        <w:t>– where one or more party is able to control a market for their own benefit at the expense of consumers or other firms,</w:t>
      </w:r>
    </w:p>
    <w:p w14:paraId="0FE80F08" w14:textId="3F17AA96" w:rsidR="00FE77E8" w:rsidRPr="00C85CEB" w:rsidRDefault="00FE77E8" w:rsidP="00E333C4">
      <w:pPr>
        <w:pStyle w:val="ListParagraph"/>
        <w:numPr>
          <w:ilvl w:val="0"/>
          <w:numId w:val="33"/>
        </w:numPr>
        <w:shd w:val="clear" w:color="auto" w:fill="E2EFD9" w:themeFill="accent6" w:themeFillTint="33"/>
        <w:rPr>
          <w:i/>
          <w:iCs/>
        </w:rPr>
      </w:pPr>
      <w:r w:rsidRPr="00C85CEB">
        <w:rPr>
          <w:b/>
          <w:bCs/>
          <w:i/>
          <w:iCs/>
        </w:rPr>
        <w:t xml:space="preserve">Behavioural problems </w:t>
      </w:r>
      <w:r w:rsidRPr="00C85CEB">
        <w:rPr>
          <w:i/>
          <w:iCs/>
        </w:rPr>
        <w:t xml:space="preserve">– where cognitive biases (eg. </w:t>
      </w:r>
      <w:r w:rsidR="006D0563">
        <w:rPr>
          <w:i/>
          <w:iCs/>
        </w:rPr>
        <w:t>c</w:t>
      </w:r>
      <w:r w:rsidRPr="00C85CEB">
        <w:rPr>
          <w:i/>
          <w:iCs/>
        </w:rPr>
        <w:t xml:space="preserve">onfirmation bias, optimism bias, </w:t>
      </w:r>
      <w:r w:rsidR="004B723F" w:rsidRPr="00C85CEB">
        <w:rPr>
          <w:i/>
          <w:iCs/>
        </w:rPr>
        <w:t xml:space="preserve">status quo bias, the availability heuristic etc) can lead to </w:t>
      </w:r>
      <w:r w:rsidR="005B21D8" w:rsidRPr="00C85CEB">
        <w:rPr>
          <w:i/>
          <w:iCs/>
        </w:rPr>
        <w:t>distorted incentives and poor decision-making, and</w:t>
      </w:r>
    </w:p>
    <w:p w14:paraId="777DDA9F" w14:textId="546E8A71" w:rsidR="005B21D8" w:rsidRPr="00C85CEB" w:rsidRDefault="005B21D8" w:rsidP="00E333C4">
      <w:pPr>
        <w:pStyle w:val="ListParagraph"/>
        <w:numPr>
          <w:ilvl w:val="0"/>
          <w:numId w:val="33"/>
        </w:numPr>
        <w:shd w:val="clear" w:color="auto" w:fill="E2EFD9" w:themeFill="accent6" w:themeFillTint="33"/>
        <w:rPr>
          <w:i/>
          <w:iCs/>
        </w:rPr>
      </w:pPr>
      <w:r w:rsidRPr="00C85CEB">
        <w:rPr>
          <w:b/>
          <w:bCs/>
          <w:i/>
          <w:iCs/>
        </w:rPr>
        <w:t xml:space="preserve">Externalities </w:t>
      </w:r>
      <w:r w:rsidRPr="00C85CEB">
        <w:rPr>
          <w:i/>
          <w:iCs/>
        </w:rPr>
        <w:t xml:space="preserve">– where impacts fall on people other than those who use a good/service which can lead to its over- or under-provision. </w:t>
      </w:r>
    </w:p>
    <w:p w14:paraId="697C16FF" w14:textId="0C973B3A" w:rsidR="005B21D8" w:rsidRPr="00C85CEB" w:rsidRDefault="005B21D8" w:rsidP="00E333C4">
      <w:pPr>
        <w:shd w:val="clear" w:color="auto" w:fill="E2EFD9" w:themeFill="accent6" w:themeFillTint="33"/>
        <w:rPr>
          <w:i/>
          <w:iCs/>
        </w:rPr>
      </w:pPr>
      <w:r w:rsidRPr="00C85CEB">
        <w:rPr>
          <w:i/>
          <w:iCs/>
        </w:rPr>
        <w:t xml:space="preserve">For example, if the problem comes as a </w:t>
      </w:r>
      <w:r w:rsidR="00183246" w:rsidRPr="00C85CEB">
        <w:rPr>
          <w:i/>
          <w:iCs/>
        </w:rPr>
        <w:t xml:space="preserve">result of information asymmetries, then this section needs to identify </w:t>
      </w:r>
      <w:r w:rsidR="00183246" w:rsidRPr="00C85CEB">
        <w:rPr>
          <w:b/>
          <w:bCs/>
          <w:i/>
          <w:iCs/>
        </w:rPr>
        <w:t>who</w:t>
      </w:r>
      <w:r w:rsidR="00183246" w:rsidRPr="00C85CEB">
        <w:rPr>
          <w:i/>
          <w:iCs/>
        </w:rPr>
        <w:t xml:space="preserve"> is unable to access</w:t>
      </w:r>
      <w:r w:rsidR="00183246" w:rsidRPr="00C85CEB">
        <w:rPr>
          <w:b/>
          <w:bCs/>
          <w:i/>
          <w:iCs/>
        </w:rPr>
        <w:t xml:space="preserve"> what </w:t>
      </w:r>
      <w:r w:rsidR="00183246" w:rsidRPr="00C85CEB">
        <w:rPr>
          <w:i/>
          <w:iCs/>
        </w:rPr>
        <w:t xml:space="preserve">information and </w:t>
      </w:r>
      <w:r w:rsidR="00183246" w:rsidRPr="00C85CEB">
        <w:rPr>
          <w:b/>
          <w:bCs/>
          <w:i/>
          <w:iCs/>
        </w:rPr>
        <w:t>how</w:t>
      </w:r>
      <w:r w:rsidR="00183246" w:rsidRPr="00C85CEB">
        <w:rPr>
          <w:i/>
          <w:iCs/>
        </w:rPr>
        <w:t xml:space="preserve"> their behaviour results in evidence of a problem.</w:t>
      </w:r>
    </w:p>
    <w:p w14:paraId="0F9020BB" w14:textId="77777777" w:rsidR="00E333C4" w:rsidRPr="00C85CEB" w:rsidRDefault="00EF008D" w:rsidP="00E333C4">
      <w:pPr>
        <w:shd w:val="clear" w:color="auto" w:fill="E2EFD9" w:themeFill="accent6" w:themeFillTint="33"/>
        <w:rPr>
          <w:i/>
          <w:iCs/>
        </w:rPr>
      </w:pPr>
      <w:r w:rsidRPr="00C85CEB">
        <w:rPr>
          <w:i/>
          <w:iCs/>
        </w:rPr>
        <w:t>If the intervention involves a restriction on the use and exchange of private property, why is that necessary?</w:t>
      </w:r>
    </w:p>
    <w:p w14:paraId="1487F136" w14:textId="4FC69006" w:rsidR="00183246" w:rsidRPr="00C85CEB" w:rsidRDefault="00183246" w:rsidP="00E333C4">
      <w:pPr>
        <w:shd w:val="clear" w:color="auto" w:fill="E2EFD9" w:themeFill="accent6" w:themeFillTint="33"/>
        <w:rPr>
          <w:i/>
          <w:iCs/>
        </w:rPr>
      </w:pPr>
      <w:r w:rsidRPr="00C85CEB">
        <w:rPr>
          <w:i/>
          <w:iCs/>
        </w:rPr>
        <w:t xml:space="preserve">Depending on the length, breadth, and complexity of the problem you may wish to separate these questions out into sub-headings. Feel free to tailor the questions to suit the problem, address them in an order that makes sense to you, and include further information beyond these prompts where relevant. </w:t>
      </w:r>
    </w:p>
    <w:p w14:paraId="2394F35C" w14:textId="4B705019" w:rsidR="00E31AF4" w:rsidRPr="00C85CEB" w:rsidRDefault="00E31AF4" w:rsidP="001109DD">
      <w:pPr>
        <w:shd w:val="clear" w:color="auto" w:fill="E2EFD9" w:themeFill="accent6" w:themeFillTint="33"/>
        <w:rPr>
          <w:i/>
          <w:iCs/>
        </w:rPr>
      </w:pPr>
      <w:r w:rsidRPr="00C85CEB">
        <w:rPr>
          <w:b/>
          <w:bCs/>
          <w:i/>
          <w:iCs/>
        </w:rPr>
        <w:t>For more information on how to complete this Problem Definition section, refer to</w:t>
      </w:r>
      <w:r w:rsidR="00EF008D" w:rsidRPr="00C85CEB">
        <w:rPr>
          <w:i/>
          <w:iCs/>
        </w:rPr>
        <w:t xml:space="preserve"> </w:t>
      </w:r>
      <w:hyperlink r:id="rId13" w:history="1">
        <w:r w:rsidR="00EF008D" w:rsidRPr="008831C3">
          <w:rPr>
            <w:rStyle w:val="Hyperlink"/>
            <w:b/>
            <w:bCs/>
            <w:i/>
            <w:iCs/>
          </w:rPr>
          <w:t xml:space="preserve">Section 2.2 of </w:t>
        </w:r>
        <w:r w:rsidR="00FB1D99" w:rsidRPr="008831C3">
          <w:rPr>
            <w:rStyle w:val="Hyperlink"/>
            <w:b/>
            <w:bCs/>
            <w:i/>
            <w:iCs/>
          </w:rPr>
          <w:t>the</w:t>
        </w:r>
        <w:r w:rsidR="00EF008D" w:rsidRPr="008831C3">
          <w:rPr>
            <w:rStyle w:val="Hyperlink"/>
            <w:b/>
            <w:bCs/>
            <w:i/>
            <w:iCs/>
          </w:rPr>
          <w:t xml:space="preserve"> Guidance Note: Best Practice Impact Analysis</w:t>
        </w:r>
      </w:hyperlink>
      <w:r w:rsidR="00EF008D" w:rsidRPr="008831C3">
        <w:rPr>
          <w:b/>
          <w:bCs/>
          <w:i/>
          <w:iCs/>
        </w:rPr>
        <w:t>.</w:t>
      </w:r>
    </w:p>
    <w:p w14:paraId="77E11F88" w14:textId="36873CCE" w:rsidR="00DF6CD1" w:rsidRPr="000230B9" w:rsidRDefault="00DF6CD1" w:rsidP="00DF6CD1">
      <w:pPr>
        <w:pStyle w:val="Heading2"/>
      </w:pPr>
      <w:r w:rsidRPr="000230B9">
        <w:t>What objectives are sought in relation to the policy problem</w:t>
      </w:r>
      <w:r>
        <w:t>?</w:t>
      </w:r>
    </w:p>
    <w:p w14:paraId="465978AA" w14:textId="77777777" w:rsidR="000C41AF" w:rsidRDefault="000C41AF" w:rsidP="000C41AF">
      <w:pPr>
        <w:pStyle w:val="Numberedparagraph"/>
      </w:pPr>
      <w:r w:rsidRPr="000230B9">
        <w:t>[enter text here</w:t>
      </w:r>
      <w:r>
        <w:t xml:space="preserve"> – use the ‘Numbered paragraph’ style</w:t>
      </w:r>
      <w:r w:rsidRPr="000230B9">
        <w:t>]</w:t>
      </w:r>
    </w:p>
    <w:p w14:paraId="61E64C39" w14:textId="526C41A9" w:rsidR="00EF008D" w:rsidRPr="0011304E" w:rsidRDefault="00EF008D" w:rsidP="00EF008D">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objectives</w:t>
      </w:r>
    </w:p>
    <w:p w14:paraId="14E647B6" w14:textId="77777777" w:rsidR="00EF008D" w:rsidRPr="008831C3" w:rsidRDefault="00EF008D" w:rsidP="001109DD">
      <w:pPr>
        <w:pStyle w:val="Bullet-list"/>
        <w:numPr>
          <w:ilvl w:val="0"/>
          <w:numId w:val="0"/>
        </w:numPr>
        <w:shd w:val="clear" w:color="auto" w:fill="E2EFD9" w:themeFill="accent6" w:themeFillTint="33"/>
        <w:spacing w:after="120"/>
        <w:rPr>
          <w:rFonts w:ascii="Aptos" w:hAnsi="Aptos"/>
          <w:i/>
        </w:rPr>
      </w:pPr>
      <w:r w:rsidRPr="008831C3">
        <w:rPr>
          <w:rFonts w:ascii="Aptos" w:hAnsi="Aptos" w:cs="Arial"/>
          <w:i/>
        </w:rPr>
        <w:t xml:space="preserve">Discuss the objectives sought in relation to the policy problem. If there are multiple competing objectives, explain </w:t>
      </w:r>
      <w:r w:rsidRPr="008831C3">
        <w:rPr>
          <w:rFonts w:ascii="Aptos" w:hAnsi="Aptos"/>
          <w:i/>
        </w:rPr>
        <w:t>how trade-offs between them will be made.</w:t>
      </w:r>
    </w:p>
    <w:p w14:paraId="6159C38B" w14:textId="6D13BEB2" w:rsidR="00EF008D" w:rsidRPr="008831C3" w:rsidRDefault="00EF008D" w:rsidP="001109DD">
      <w:pPr>
        <w:pStyle w:val="Bullet-list"/>
        <w:numPr>
          <w:ilvl w:val="0"/>
          <w:numId w:val="0"/>
        </w:numPr>
        <w:shd w:val="clear" w:color="auto" w:fill="E2EFD9" w:themeFill="accent6" w:themeFillTint="33"/>
        <w:spacing w:after="120"/>
        <w:rPr>
          <w:rFonts w:ascii="Aptos" w:hAnsi="Aptos"/>
          <w:b/>
          <w:i/>
        </w:rPr>
      </w:pPr>
      <w:r w:rsidRPr="008831C3">
        <w:rPr>
          <w:rFonts w:ascii="Aptos" w:hAnsi="Aptos"/>
          <w:b/>
          <w:bCs/>
          <w:i/>
        </w:rPr>
        <w:t xml:space="preserve">For more information on how to complete this Objectives section, refer to </w:t>
      </w:r>
      <w:hyperlink r:id="rId14" w:history="1">
        <w:r w:rsidRPr="008831C3">
          <w:rPr>
            <w:rStyle w:val="Hyperlink"/>
            <w:rFonts w:ascii="Aptos" w:hAnsi="Aptos"/>
            <w:b/>
            <w:bCs/>
            <w:i/>
          </w:rPr>
          <w:t>Section 2.3 of our Guidance Note: Best Practice Impact Analysis</w:t>
        </w:r>
      </w:hyperlink>
      <w:r w:rsidRPr="008831C3">
        <w:rPr>
          <w:rFonts w:ascii="Aptos" w:hAnsi="Aptos"/>
          <w:b/>
          <w:bCs/>
          <w:i/>
        </w:rPr>
        <w:t>.</w:t>
      </w:r>
    </w:p>
    <w:p w14:paraId="3018C5FC" w14:textId="4BAF8EB3" w:rsidR="00B5429D" w:rsidRPr="00EF008D" w:rsidRDefault="00B5429D" w:rsidP="00B5429D">
      <w:pPr>
        <w:pStyle w:val="Numberedparagraph"/>
        <w:numPr>
          <w:ilvl w:val="0"/>
          <w:numId w:val="0"/>
        </w:numPr>
      </w:pPr>
    </w:p>
    <w:p w14:paraId="124FCFB0" w14:textId="77777777" w:rsidR="007E1557" w:rsidRDefault="007E1557" w:rsidP="00B5429D">
      <w:pPr>
        <w:pStyle w:val="Numberedparagraph"/>
        <w:numPr>
          <w:ilvl w:val="0"/>
          <w:numId w:val="0"/>
        </w:numPr>
      </w:pPr>
    </w:p>
    <w:p w14:paraId="39DB802F" w14:textId="72E97B57" w:rsidR="00084153" w:rsidRPr="00EB730D" w:rsidRDefault="00084153" w:rsidP="00084153">
      <w:pPr>
        <w:pStyle w:val="Heading2"/>
      </w:pPr>
      <w:r w:rsidRPr="00EB730D">
        <w:t>What consultation has been undertaken?</w:t>
      </w:r>
    </w:p>
    <w:p w14:paraId="4790DDA0" w14:textId="77777777" w:rsidR="000C41AF" w:rsidRDefault="000C41AF" w:rsidP="000C41AF">
      <w:pPr>
        <w:pStyle w:val="Numberedparagraph"/>
      </w:pPr>
      <w:r w:rsidRPr="000230B9">
        <w:t>[enter text here</w:t>
      </w:r>
      <w:r>
        <w:t xml:space="preserve"> – use the ‘Numbered paragraph’ style</w:t>
      </w:r>
      <w:r w:rsidRPr="000230B9">
        <w:t>]</w:t>
      </w:r>
    </w:p>
    <w:p w14:paraId="0FAEB7D7" w14:textId="77777777" w:rsidR="008C5B58" w:rsidRPr="00EB730D" w:rsidRDefault="008C5B58" w:rsidP="00084153">
      <w:pPr>
        <w:pStyle w:val="Numberedparagraph"/>
      </w:pPr>
    </w:p>
    <w:p w14:paraId="0174EF60" w14:textId="28FD3B92" w:rsidR="00EB730D" w:rsidRPr="0011304E" w:rsidRDefault="00EB730D" w:rsidP="00EB730D">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consultation</w:t>
      </w:r>
    </w:p>
    <w:p w14:paraId="7FEAEECB" w14:textId="7FD41387" w:rsidR="00FF5850" w:rsidRDefault="003F32C2" w:rsidP="001109DD">
      <w:pPr>
        <w:pStyle w:val="Numberedparagraph"/>
        <w:numPr>
          <w:ilvl w:val="0"/>
          <w:numId w:val="0"/>
        </w:numPr>
        <w:shd w:val="clear" w:color="auto" w:fill="E2EFD9" w:themeFill="accent6" w:themeFillTint="33"/>
        <w:rPr>
          <w:i/>
          <w:iCs/>
        </w:rPr>
      </w:pPr>
      <w:r w:rsidRPr="00C85CEB">
        <w:rPr>
          <w:i/>
          <w:iCs/>
        </w:rPr>
        <w:t xml:space="preserve">What form of </w:t>
      </w:r>
      <w:r w:rsidR="00DB1341">
        <w:rPr>
          <w:i/>
          <w:iCs/>
        </w:rPr>
        <w:t xml:space="preserve">external </w:t>
      </w:r>
      <w:r w:rsidRPr="00C85CEB">
        <w:rPr>
          <w:i/>
          <w:iCs/>
        </w:rPr>
        <w:t>consultation was undertaken</w:t>
      </w:r>
      <w:r w:rsidR="00C57095" w:rsidRPr="00C85CEB">
        <w:rPr>
          <w:i/>
          <w:iCs/>
        </w:rPr>
        <w:t xml:space="preserve"> (e.g. targeted consultation</w:t>
      </w:r>
      <w:r w:rsidR="00925E7C" w:rsidRPr="00C85CEB">
        <w:rPr>
          <w:i/>
          <w:iCs/>
        </w:rPr>
        <w:t>, discussion document</w:t>
      </w:r>
      <w:r w:rsidR="000E4DD8" w:rsidRPr="00C85CEB">
        <w:rPr>
          <w:i/>
          <w:iCs/>
        </w:rPr>
        <w:t xml:space="preserve">) </w:t>
      </w:r>
      <w:r w:rsidR="00C252A6" w:rsidRPr="00C85CEB">
        <w:rPr>
          <w:i/>
          <w:iCs/>
        </w:rPr>
        <w:t>consultation process</w:t>
      </w:r>
      <w:r w:rsidR="00FA07F7" w:rsidRPr="00C85CEB">
        <w:rPr>
          <w:i/>
          <w:iCs/>
        </w:rPr>
        <w:t xml:space="preserve">? </w:t>
      </w:r>
      <w:r w:rsidR="00504303" w:rsidRPr="00C85CEB">
        <w:rPr>
          <w:i/>
          <w:iCs/>
        </w:rPr>
        <w:t>How long was the consultation period</w:t>
      </w:r>
      <w:r w:rsidR="00BC4098" w:rsidRPr="00C85CEB">
        <w:rPr>
          <w:i/>
          <w:iCs/>
        </w:rPr>
        <w:t>? W</w:t>
      </w:r>
      <w:r w:rsidR="00D86E5E" w:rsidRPr="00C85CEB">
        <w:rPr>
          <w:i/>
          <w:iCs/>
        </w:rPr>
        <w:t>ho was consulted</w:t>
      </w:r>
      <w:r w:rsidR="00BC4098" w:rsidRPr="00C85CEB">
        <w:rPr>
          <w:i/>
          <w:iCs/>
        </w:rPr>
        <w:t>?</w:t>
      </w:r>
    </w:p>
    <w:p w14:paraId="0399A403" w14:textId="7F61ACCF" w:rsidR="00DB1341" w:rsidRPr="00C85CEB" w:rsidRDefault="00DB1341" w:rsidP="001109DD">
      <w:pPr>
        <w:pStyle w:val="Numberedparagraph"/>
        <w:numPr>
          <w:ilvl w:val="0"/>
          <w:numId w:val="0"/>
        </w:numPr>
        <w:shd w:val="clear" w:color="auto" w:fill="E2EFD9" w:themeFill="accent6" w:themeFillTint="33"/>
        <w:rPr>
          <w:i/>
          <w:iCs/>
        </w:rPr>
      </w:pPr>
      <w:r>
        <w:rPr>
          <w:i/>
          <w:iCs/>
        </w:rPr>
        <w:t xml:space="preserve">Include </w:t>
      </w:r>
      <w:r w:rsidR="009B3E89">
        <w:rPr>
          <w:i/>
          <w:iCs/>
        </w:rPr>
        <w:t>further information on what stakeholders thought of the policy options in the next section.</w:t>
      </w:r>
    </w:p>
    <w:p w14:paraId="5E7CFB52" w14:textId="48192390" w:rsidR="00DF6CD1" w:rsidRPr="000230B9" w:rsidRDefault="00DF6CD1" w:rsidP="00DF6CD1">
      <w:pPr>
        <w:pStyle w:val="Heading1"/>
      </w:pPr>
      <w:r w:rsidRPr="000230B9">
        <w:t xml:space="preserve">Section 2: </w:t>
      </w:r>
      <w:r w:rsidR="008F799F">
        <w:t>Assessing options</w:t>
      </w:r>
      <w:r w:rsidRPr="000230B9">
        <w:t xml:space="preserve"> to address the policy problem</w:t>
      </w:r>
    </w:p>
    <w:p w14:paraId="7BC2716C" w14:textId="63D4D012" w:rsidR="00DF6CD1" w:rsidRPr="000230B9" w:rsidRDefault="00DF6CD1" w:rsidP="00DF6CD1">
      <w:pPr>
        <w:pStyle w:val="Heading2"/>
      </w:pPr>
      <w:r w:rsidRPr="000230B9">
        <w:t>What criteria will be used to compare options to the status quo?</w:t>
      </w:r>
    </w:p>
    <w:p w14:paraId="5F2625C0" w14:textId="77777777" w:rsidR="000C41AF" w:rsidRDefault="000C41AF" w:rsidP="000C41AF">
      <w:pPr>
        <w:pStyle w:val="Numberedparagraph"/>
      </w:pPr>
      <w:r w:rsidRPr="000230B9">
        <w:t>[enter text here</w:t>
      </w:r>
      <w:r>
        <w:t xml:space="preserve"> – use the ‘Numbered paragraph’ style</w:t>
      </w:r>
      <w:r w:rsidRPr="000230B9">
        <w:t>]</w:t>
      </w:r>
    </w:p>
    <w:p w14:paraId="5E2B54AB" w14:textId="77777777" w:rsidR="0058261C" w:rsidRPr="0011304E" w:rsidRDefault="0058261C" w:rsidP="0058261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criteria</w:t>
      </w:r>
    </w:p>
    <w:p w14:paraId="3F5C11D1" w14:textId="77777777" w:rsidR="0058261C" w:rsidRPr="008831C3" w:rsidRDefault="0058261C" w:rsidP="005E7F3B">
      <w:pPr>
        <w:pStyle w:val="Bullet-list"/>
        <w:numPr>
          <w:ilvl w:val="0"/>
          <w:numId w:val="0"/>
        </w:numPr>
        <w:shd w:val="clear" w:color="auto" w:fill="E2EFD9" w:themeFill="accent6" w:themeFillTint="33"/>
        <w:spacing w:after="120"/>
        <w:rPr>
          <w:rFonts w:ascii="Aptos" w:hAnsi="Aptos"/>
          <w:i/>
        </w:rPr>
      </w:pPr>
      <w:r w:rsidRPr="008831C3">
        <w:rPr>
          <w:rFonts w:ascii="Aptos" w:hAnsi="Aptos"/>
          <w:i/>
        </w:rPr>
        <w:t>Outline the criteria you will use to evaluate options against the status quo or the counterfactual. Comment on relationships between the criteria eg, where meeting one criterion can only be achieved at the expense of another (trade-offs), or where certain criteria are prioritised or weighted more than others. Consider:</w:t>
      </w:r>
    </w:p>
    <w:p w14:paraId="4A2455C4" w14:textId="77777777" w:rsidR="0058261C" w:rsidRPr="008831C3" w:rsidRDefault="0058261C" w:rsidP="005E7F3B">
      <w:pPr>
        <w:pStyle w:val="Bullet-list"/>
        <w:numPr>
          <w:ilvl w:val="0"/>
          <w:numId w:val="25"/>
        </w:numPr>
        <w:shd w:val="clear" w:color="auto" w:fill="E2EFD9" w:themeFill="accent6" w:themeFillTint="33"/>
        <w:spacing w:after="120"/>
        <w:rPr>
          <w:rFonts w:ascii="Aptos" w:hAnsi="Aptos"/>
          <w:i/>
        </w:rPr>
      </w:pPr>
      <w:r w:rsidRPr="008831C3">
        <w:rPr>
          <w:rFonts w:ascii="Aptos" w:hAnsi="Aptos"/>
          <w:i/>
        </w:rPr>
        <w:t>Criteria directly linked to the objectives identified in the previous section, so that options are compared on the basis of how likely they are to meet those objectives.</w:t>
      </w:r>
    </w:p>
    <w:p w14:paraId="6EFB2E0C" w14:textId="77777777" w:rsidR="0058261C" w:rsidRPr="008831C3" w:rsidRDefault="0058261C" w:rsidP="005E7F3B">
      <w:pPr>
        <w:pStyle w:val="Bullet-list"/>
        <w:numPr>
          <w:ilvl w:val="0"/>
          <w:numId w:val="25"/>
        </w:numPr>
        <w:shd w:val="clear" w:color="auto" w:fill="E2EFD9" w:themeFill="accent6" w:themeFillTint="33"/>
        <w:spacing w:after="120"/>
        <w:rPr>
          <w:rFonts w:ascii="Aptos" w:hAnsi="Aptos"/>
          <w:i/>
        </w:rPr>
      </w:pPr>
      <w:r w:rsidRPr="008831C3">
        <w:rPr>
          <w:rFonts w:ascii="Aptos" w:hAnsi="Aptos"/>
          <w:i/>
        </w:rPr>
        <w:t>Generic criteria including difficulty of implementation, time required for implementation, compatibility with pre-existing regulation or regulatory systems, fiscal/administrative/compliance costs, equity, value for money, etc.</w:t>
      </w:r>
    </w:p>
    <w:p w14:paraId="35226724" w14:textId="77777777" w:rsidR="0058261C" w:rsidRPr="008831C3" w:rsidRDefault="0058261C" w:rsidP="005E7F3B">
      <w:pPr>
        <w:pStyle w:val="Bullet-list"/>
        <w:numPr>
          <w:ilvl w:val="0"/>
          <w:numId w:val="0"/>
        </w:numPr>
        <w:shd w:val="clear" w:color="auto" w:fill="E2EFD9" w:themeFill="accent6" w:themeFillTint="33"/>
        <w:spacing w:after="120"/>
        <w:rPr>
          <w:rFonts w:ascii="Aptos" w:hAnsi="Aptos"/>
          <w:i/>
        </w:rPr>
      </w:pPr>
      <w:r w:rsidRPr="008831C3">
        <w:rPr>
          <w:rFonts w:ascii="Aptos" w:hAnsi="Aptos"/>
          <w:i/>
        </w:rPr>
        <w:t>Explain plainly how you define these criteria and what they mean in this context. Ensure that these assessment criteria do not pre-emptively influence the scope of options considered or the analysis and descriptions of the options.</w:t>
      </w:r>
    </w:p>
    <w:p w14:paraId="3D932618" w14:textId="77777777" w:rsidR="0058261C" w:rsidRDefault="0058261C" w:rsidP="00B071A3">
      <w:pPr>
        <w:pStyle w:val="Numberedparagraph"/>
        <w:numPr>
          <w:ilvl w:val="0"/>
          <w:numId w:val="0"/>
        </w:numPr>
      </w:pPr>
    </w:p>
    <w:p w14:paraId="4E934B6C" w14:textId="6FCC9ACF" w:rsidR="00DF6CD1" w:rsidRPr="00B071A3" w:rsidRDefault="00DF6CD1" w:rsidP="00B071A3">
      <w:pPr>
        <w:pStyle w:val="Heading2"/>
        <w:rPr>
          <w:i/>
          <w:iCs/>
        </w:rPr>
      </w:pPr>
      <w:r w:rsidRPr="000230B9">
        <w:t>What scope will options be considered within?</w:t>
      </w:r>
      <w:r w:rsidR="009607FD">
        <w:t xml:space="preserve"> </w:t>
      </w:r>
    </w:p>
    <w:p w14:paraId="2A1D656D" w14:textId="77777777" w:rsidR="000C41AF" w:rsidRDefault="000C41AF" w:rsidP="000C41AF">
      <w:pPr>
        <w:pStyle w:val="Numberedparagraph"/>
      </w:pPr>
      <w:r w:rsidRPr="000230B9">
        <w:t>[enter text here</w:t>
      </w:r>
      <w:r>
        <w:t xml:space="preserve"> – use the ‘Numbered paragraph’ style</w:t>
      </w:r>
      <w:r w:rsidRPr="000230B9">
        <w:t>]</w:t>
      </w:r>
    </w:p>
    <w:p w14:paraId="244706B6" w14:textId="6F6E9637" w:rsidR="00BA0BAC" w:rsidRPr="0011304E" w:rsidRDefault="00BA0BAC" w:rsidP="00BA0BA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scope</w:t>
      </w:r>
    </w:p>
    <w:p w14:paraId="516971F7" w14:textId="6CBC3C6B" w:rsidR="00BA0BAC" w:rsidRPr="008831C3" w:rsidRDefault="00BA0BAC" w:rsidP="00C85CEB">
      <w:pPr>
        <w:pStyle w:val="Numberedparagraph"/>
        <w:numPr>
          <w:ilvl w:val="0"/>
          <w:numId w:val="0"/>
        </w:numPr>
        <w:shd w:val="clear" w:color="auto" w:fill="E2EFD9" w:themeFill="accent6" w:themeFillTint="33"/>
        <w:ind w:left="567" w:hanging="567"/>
        <w:rPr>
          <w:i/>
        </w:rPr>
      </w:pPr>
      <w:r w:rsidRPr="008831C3">
        <w:rPr>
          <w:i/>
        </w:rPr>
        <w:t>Outline the</w:t>
      </w:r>
      <w:r w:rsidR="004325D5" w:rsidRPr="008831C3">
        <w:rPr>
          <w:i/>
        </w:rPr>
        <w:t xml:space="preserve"> scope of options you could feasibly address. Consider:</w:t>
      </w:r>
    </w:p>
    <w:p w14:paraId="130509B7" w14:textId="534CF072" w:rsidR="004325D5" w:rsidRPr="008831C3" w:rsidRDefault="004325D5" w:rsidP="00C85CEB">
      <w:pPr>
        <w:pStyle w:val="Numberedparagraph"/>
        <w:numPr>
          <w:ilvl w:val="0"/>
          <w:numId w:val="36"/>
        </w:numPr>
        <w:shd w:val="clear" w:color="auto" w:fill="E2EFD9" w:themeFill="accent6" w:themeFillTint="33"/>
        <w:rPr>
          <w:i/>
        </w:rPr>
      </w:pPr>
      <w:r w:rsidRPr="008831C3">
        <w:rPr>
          <w:i/>
        </w:rPr>
        <w:t xml:space="preserve">Has the scope of feasible options been limited by Ministers’ commissioning or previous policy decisions? </w:t>
      </w:r>
    </w:p>
    <w:p w14:paraId="4B5DD754" w14:textId="49BE8765" w:rsidR="004325D5" w:rsidRPr="008831C3" w:rsidRDefault="004325D5" w:rsidP="00C85CEB">
      <w:pPr>
        <w:pStyle w:val="Numberedparagraph"/>
        <w:numPr>
          <w:ilvl w:val="0"/>
          <w:numId w:val="36"/>
        </w:numPr>
        <w:shd w:val="clear" w:color="auto" w:fill="E2EFD9" w:themeFill="accent6" w:themeFillTint="33"/>
        <w:rPr>
          <w:i/>
        </w:rPr>
      </w:pPr>
      <w:r w:rsidRPr="008831C3">
        <w:rPr>
          <w:i/>
        </w:rPr>
        <w:t>Has the scope of feasible options been limited by stakeholder engagement?</w:t>
      </w:r>
    </w:p>
    <w:p w14:paraId="2E8CC32D" w14:textId="2139090E" w:rsidR="009017E6" w:rsidRPr="008831C3" w:rsidRDefault="004325D5" w:rsidP="00C85CEB">
      <w:pPr>
        <w:pStyle w:val="Numberedparagraph"/>
        <w:numPr>
          <w:ilvl w:val="0"/>
          <w:numId w:val="36"/>
        </w:numPr>
        <w:shd w:val="clear" w:color="auto" w:fill="E2EFD9" w:themeFill="accent6" w:themeFillTint="33"/>
        <w:rPr>
          <w:i/>
        </w:rPr>
      </w:pPr>
      <w:r w:rsidRPr="008831C3">
        <w:rPr>
          <w:i/>
        </w:rPr>
        <w:t>What non-regulatory</w:t>
      </w:r>
      <w:r w:rsidR="009017E6" w:rsidRPr="008831C3">
        <w:rPr>
          <w:i/>
        </w:rPr>
        <w:t xml:space="preserve"> options are available? If there are feasible non-regulatory options address them in the next section, otherwise explain why they were ruled out.</w:t>
      </w:r>
    </w:p>
    <w:p w14:paraId="35A5D002" w14:textId="438B686C" w:rsidR="009017E6" w:rsidRPr="008831C3" w:rsidRDefault="009017E6" w:rsidP="00C85CEB">
      <w:pPr>
        <w:pStyle w:val="Numberedparagraph"/>
        <w:numPr>
          <w:ilvl w:val="0"/>
          <w:numId w:val="36"/>
        </w:numPr>
        <w:shd w:val="clear" w:color="auto" w:fill="E2EFD9" w:themeFill="accent6" w:themeFillTint="33"/>
        <w:rPr>
          <w:i/>
        </w:rPr>
      </w:pPr>
      <w:r w:rsidRPr="008831C3">
        <w:rPr>
          <w:i/>
        </w:rPr>
        <w:t>Have you considered relevant experience from other countries (if any) when settling the scope for options identification?</w:t>
      </w:r>
    </w:p>
    <w:p w14:paraId="4FFDB0E9" w14:textId="44C0E33F" w:rsidR="009017E6" w:rsidRPr="008831C3" w:rsidRDefault="009017E6" w:rsidP="00C85CEB">
      <w:pPr>
        <w:pStyle w:val="Numberedparagraph"/>
        <w:numPr>
          <w:ilvl w:val="0"/>
          <w:numId w:val="36"/>
        </w:numPr>
        <w:shd w:val="clear" w:color="auto" w:fill="E2EFD9" w:themeFill="accent6" w:themeFillTint="33"/>
        <w:rPr>
          <w:i/>
        </w:rPr>
      </w:pPr>
      <w:r w:rsidRPr="008831C3">
        <w:rPr>
          <w:i/>
        </w:rPr>
        <w:t>You can attach a list of the options ruled out as an annex if there are too many to easily record in this section.</w:t>
      </w:r>
    </w:p>
    <w:p w14:paraId="59AE23F3" w14:textId="65A2009D" w:rsidR="009017E6" w:rsidRPr="00C85CEB" w:rsidRDefault="009017E6" w:rsidP="008154BC">
      <w:pPr>
        <w:pStyle w:val="Numberedparagraph"/>
        <w:numPr>
          <w:ilvl w:val="0"/>
          <w:numId w:val="0"/>
        </w:numPr>
        <w:shd w:val="clear" w:color="auto" w:fill="E2EFD9" w:themeFill="accent6" w:themeFillTint="33"/>
        <w:rPr>
          <w:i/>
        </w:rPr>
      </w:pPr>
      <w:r w:rsidRPr="008831C3">
        <w:rPr>
          <w:i/>
        </w:rPr>
        <w:t xml:space="preserve">Depending on the length, breadth and complexity of the options available you may wish to separate your answers to these questions using sub-headings. Feel free to tailor the questions to suit the options, address them in an order that makes sense to you, and include further information beyond these prompts where relevant. </w:t>
      </w:r>
    </w:p>
    <w:p w14:paraId="5171CF5E" w14:textId="1BB4A3FD" w:rsidR="009017E6" w:rsidRPr="008831C3" w:rsidRDefault="009017E6" w:rsidP="00C85CEB">
      <w:pPr>
        <w:pStyle w:val="Numberedparagraph"/>
        <w:numPr>
          <w:ilvl w:val="0"/>
          <w:numId w:val="0"/>
        </w:numPr>
        <w:shd w:val="clear" w:color="auto" w:fill="E2EFD9" w:themeFill="accent6" w:themeFillTint="33"/>
        <w:rPr>
          <w:i/>
        </w:rPr>
      </w:pPr>
      <w:r w:rsidRPr="008831C3">
        <w:rPr>
          <w:i/>
        </w:rPr>
        <w:t xml:space="preserve">For more information on how to complete this Scope of Options section, </w:t>
      </w:r>
      <w:r w:rsidRPr="008831C3">
        <w:rPr>
          <w:b/>
          <w:bCs/>
          <w:i/>
        </w:rPr>
        <w:t xml:space="preserve">refer to </w:t>
      </w:r>
      <w:hyperlink r:id="rId15" w:history="1">
        <w:r w:rsidRPr="008831C3">
          <w:rPr>
            <w:rStyle w:val="Hyperlink"/>
            <w:b/>
            <w:bCs/>
            <w:i/>
          </w:rPr>
          <w:t>Section 2.4 of our Guidance Note: Best Practice Impact Analysis</w:t>
        </w:r>
      </w:hyperlink>
      <w:r w:rsidRPr="008831C3">
        <w:rPr>
          <w:b/>
          <w:bCs/>
          <w:i/>
        </w:rPr>
        <w:t>.</w:t>
      </w:r>
    </w:p>
    <w:p w14:paraId="6C22D4AF" w14:textId="2EEBBF36" w:rsidR="00E56362" w:rsidRDefault="00DF6CD1" w:rsidP="00647F52">
      <w:pPr>
        <w:pStyle w:val="Heading2"/>
      </w:pPr>
      <w:r w:rsidRPr="000230B9">
        <w:t>What options are being considered?</w:t>
      </w:r>
    </w:p>
    <w:p w14:paraId="5D1ED4B2" w14:textId="160ADA12" w:rsidR="00DF6CD1" w:rsidRPr="000230B9" w:rsidRDefault="00DF6CD1" w:rsidP="00DF6CD1">
      <w:pPr>
        <w:pStyle w:val="Heading3"/>
        <w:rPr>
          <w:rFonts w:ascii="Aptos" w:hAnsi="Aptos"/>
        </w:rPr>
      </w:pPr>
      <w:r w:rsidRPr="000230B9">
        <w:rPr>
          <w:rFonts w:ascii="Aptos" w:hAnsi="Aptos"/>
        </w:rPr>
        <w:t>Option One – [Status Quo / Counterfactual]</w:t>
      </w:r>
    </w:p>
    <w:p w14:paraId="5920E5E1" w14:textId="77777777" w:rsidR="000C41AF" w:rsidRDefault="000C41AF" w:rsidP="000C41AF">
      <w:pPr>
        <w:pStyle w:val="Numberedparagraph"/>
      </w:pPr>
      <w:r w:rsidRPr="000230B9">
        <w:t>[enter text here</w:t>
      </w:r>
      <w:r>
        <w:t xml:space="preserve"> – use the ‘Numbered paragraph’ style</w:t>
      </w:r>
      <w:r w:rsidRPr="000230B9">
        <w:t>]</w:t>
      </w:r>
    </w:p>
    <w:p w14:paraId="63125D48" w14:textId="6661F70F" w:rsidR="00DF6CD1" w:rsidRPr="000230B9" w:rsidRDefault="00DF6CD1" w:rsidP="00DF6CD1">
      <w:pPr>
        <w:pStyle w:val="Heading3"/>
        <w:rPr>
          <w:rFonts w:ascii="Aptos" w:hAnsi="Aptos"/>
        </w:rPr>
      </w:pPr>
      <w:r w:rsidRPr="000230B9">
        <w:rPr>
          <w:rFonts w:ascii="Aptos" w:hAnsi="Aptos"/>
        </w:rPr>
        <w:t>Option Two – [</w:t>
      </w:r>
      <w:r w:rsidRPr="000230B9">
        <w:rPr>
          <w:rFonts w:ascii="Aptos" w:hAnsi="Aptos"/>
          <w:i/>
          <w:iCs/>
        </w:rPr>
        <w:t>Option title</w:t>
      </w:r>
      <w:r w:rsidRPr="000230B9">
        <w:rPr>
          <w:rFonts w:ascii="Aptos" w:hAnsi="Aptos"/>
        </w:rPr>
        <w:t>]</w:t>
      </w:r>
    </w:p>
    <w:p w14:paraId="37961ECC" w14:textId="77777777" w:rsidR="000C41AF" w:rsidRDefault="000C41AF" w:rsidP="000C41AF">
      <w:pPr>
        <w:pStyle w:val="Numberedparagraph"/>
      </w:pPr>
      <w:r w:rsidRPr="000230B9">
        <w:t>[enter text here</w:t>
      </w:r>
      <w:r>
        <w:t xml:space="preserve"> – use the ‘Numbered paragraph’ style</w:t>
      </w:r>
      <w:r w:rsidRPr="000230B9">
        <w:t>]</w:t>
      </w:r>
    </w:p>
    <w:p w14:paraId="33C110C4" w14:textId="33258888" w:rsidR="00DF6CD1" w:rsidRPr="000230B9" w:rsidRDefault="00DF6CD1" w:rsidP="00DF6CD1">
      <w:pPr>
        <w:pStyle w:val="Heading3"/>
        <w:rPr>
          <w:rFonts w:ascii="Aptos" w:hAnsi="Aptos"/>
        </w:rPr>
      </w:pPr>
      <w:r w:rsidRPr="000230B9">
        <w:rPr>
          <w:rFonts w:ascii="Aptos" w:hAnsi="Aptos"/>
        </w:rPr>
        <w:t>Option # - [</w:t>
      </w:r>
      <w:r w:rsidRPr="000230B9">
        <w:rPr>
          <w:rFonts w:ascii="Aptos" w:hAnsi="Aptos"/>
          <w:i/>
          <w:iCs/>
        </w:rPr>
        <w:t>Option title</w:t>
      </w:r>
      <w:r w:rsidRPr="000230B9">
        <w:rPr>
          <w:rFonts w:ascii="Aptos" w:hAnsi="Aptos"/>
        </w:rPr>
        <w:t>]</w:t>
      </w:r>
    </w:p>
    <w:p w14:paraId="1E531D17" w14:textId="77777777" w:rsidR="000C41AF" w:rsidRDefault="000C41AF" w:rsidP="000C41AF">
      <w:pPr>
        <w:pStyle w:val="Numberedparagraph"/>
      </w:pPr>
      <w:r w:rsidRPr="000230B9">
        <w:t>[enter text here</w:t>
      </w:r>
      <w:r>
        <w:t xml:space="preserve"> – use the ‘Numbered paragraph’ style</w:t>
      </w:r>
      <w:r w:rsidRPr="000230B9">
        <w:t>]</w:t>
      </w:r>
    </w:p>
    <w:p w14:paraId="10ACF26B" w14:textId="23F716EA" w:rsidR="00647F52" w:rsidRPr="000230B9" w:rsidRDefault="00647F52" w:rsidP="00647F52">
      <w:pPr>
        <w:spacing w:after="180" w:line="280" w:lineRule="atLeast"/>
        <w:sectPr w:rsidR="00647F52" w:rsidRPr="000230B9" w:rsidSect="00DF6CD1">
          <w:footerReference w:type="default" r:id="rId16"/>
          <w:pgSz w:w="11906" w:h="16838"/>
          <w:pgMar w:top="1440" w:right="1440" w:bottom="1440" w:left="1440" w:header="708" w:footer="708" w:gutter="0"/>
          <w:cols w:space="708"/>
          <w:docGrid w:linePitch="360"/>
        </w:sectPr>
      </w:pPr>
    </w:p>
    <w:p w14:paraId="55DCA3B9" w14:textId="7418FDAC" w:rsidR="00DF6CD1" w:rsidRPr="000230B9" w:rsidRDefault="00DF6CD1" w:rsidP="00AB02FB">
      <w:pPr>
        <w:pStyle w:val="Heading2"/>
        <w:spacing w:after="60"/>
      </w:pPr>
      <w:r w:rsidRPr="000230B9">
        <w:t>How do the options compare to the status quo/counterfactual?</w:t>
      </w:r>
    </w:p>
    <w:tbl>
      <w:tblPr>
        <w:tblW w:w="0" w:type="auto"/>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1826"/>
        <w:gridCol w:w="4008"/>
        <w:gridCol w:w="4004"/>
        <w:gridCol w:w="4002"/>
      </w:tblGrid>
      <w:tr w:rsidR="00DF6CD1" w:rsidRPr="000230B9" w14:paraId="28510B8C" w14:textId="77777777" w:rsidTr="00F96682">
        <w:trPr>
          <w:trHeight w:val="395"/>
        </w:trPr>
        <w:tc>
          <w:tcPr>
            <w:tcW w:w="1826" w:type="dxa"/>
            <w:shd w:val="clear" w:color="auto" w:fill="F2F2F2" w:themeFill="background1" w:themeFillShade="F2"/>
            <w:vAlign w:val="center"/>
          </w:tcPr>
          <w:p w14:paraId="0C81DA89" w14:textId="77777777" w:rsidR="00DF6CD1" w:rsidRPr="000230B9" w:rsidRDefault="00DF6CD1" w:rsidP="00E333C4">
            <w:pPr>
              <w:spacing w:before="60" w:after="60" w:line="276" w:lineRule="auto"/>
              <w:jc w:val="center"/>
              <w:rPr>
                <w:rFonts w:cs="Arial"/>
                <w:bCs/>
                <w:i/>
                <w:iCs/>
                <w:color w:val="FFFFFF"/>
                <w:sz w:val="20"/>
                <w:szCs w:val="24"/>
              </w:rPr>
            </w:pPr>
          </w:p>
        </w:tc>
        <w:tc>
          <w:tcPr>
            <w:tcW w:w="4008" w:type="dxa"/>
            <w:shd w:val="clear" w:color="auto" w:fill="F2F2F2" w:themeFill="background1" w:themeFillShade="F2"/>
            <w:vAlign w:val="center"/>
          </w:tcPr>
          <w:p w14:paraId="6CA9639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Option One – [</w:t>
            </w:r>
            <w:r w:rsidRPr="000230B9">
              <w:rPr>
                <w:rFonts w:cs="Arial"/>
                <w:b/>
                <w:i/>
                <w:iCs/>
                <w:color w:val="000000"/>
              </w:rPr>
              <w:t>Status Quo / Counterfactual</w:t>
            </w:r>
            <w:r w:rsidRPr="000230B9">
              <w:rPr>
                <w:rFonts w:cs="Arial"/>
                <w:b/>
                <w:color w:val="000000"/>
              </w:rPr>
              <w:t>]</w:t>
            </w:r>
          </w:p>
        </w:tc>
        <w:tc>
          <w:tcPr>
            <w:tcW w:w="4004" w:type="dxa"/>
            <w:shd w:val="clear" w:color="auto" w:fill="F2F2F2" w:themeFill="background1" w:themeFillShade="F2"/>
            <w:vAlign w:val="center"/>
          </w:tcPr>
          <w:p w14:paraId="395E0C3E"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Two – [</w:t>
            </w:r>
            <w:r w:rsidRPr="000230B9">
              <w:rPr>
                <w:rFonts w:cs="Arial"/>
                <w:b/>
                <w:i/>
                <w:iCs/>
                <w:color w:val="000000"/>
              </w:rPr>
              <w:t>Option title</w:t>
            </w:r>
            <w:r w:rsidRPr="000230B9">
              <w:rPr>
                <w:rFonts w:cs="Arial"/>
                <w:b/>
                <w:color w:val="000000"/>
              </w:rPr>
              <w:t>]</w:t>
            </w:r>
          </w:p>
        </w:tc>
        <w:tc>
          <w:tcPr>
            <w:tcW w:w="4002" w:type="dxa"/>
            <w:shd w:val="clear" w:color="auto" w:fill="F2F2F2" w:themeFill="background1" w:themeFillShade="F2"/>
            <w:vAlign w:val="center"/>
          </w:tcPr>
          <w:p w14:paraId="68087A84" w14:textId="77777777" w:rsidR="00DF6CD1" w:rsidRPr="000230B9" w:rsidRDefault="00DF6CD1" w:rsidP="00E333C4">
            <w:pPr>
              <w:spacing w:before="60" w:after="60" w:line="276" w:lineRule="auto"/>
              <w:jc w:val="center"/>
              <w:rPr>
                <w:rFonts w:cs="Arial"/>
                <w:b/>
                <w:color w:val="000000"/>
              </w:rPr>
            </w:pPr>
            <w:r w:rsidRPr="000230B9">
              <w:rPr>
                <w:rFonts w:cs="Arial"/>
                <w:b/>
                <w:color w:val="000000"/>
              </w:rPr>
              <w:t>Option # - [</w:t>
            </w:r>
            <w:r w:rsidRPr="000230B9">
              <w:rPr>
                <w:rFonts w:cs="Arial"/>
                <w:b/>
                <w:i/>
                <w:iCs/>
                <w:color w:val="000000"/>
              </w:rPr>
              <w:t>Option title</w:t>
            </w:r>
            <w:r w:rsidRPr="000230B9">
              <w:rPr>
                <w:rFonts w:cs="Arial"/>
                <w:b/>
                <w:color w:val="000000"/>
              </w:rPr>
              <w:t>]</w:t>
            </w:r>
          </w:p>
        </w:tc>
      </w:tr>
      <w:tr w:rsidR="00DF6CD1" w:rsidRPr="000230B9" w14:paraId="08F19549" w14:textId="77777777" w:rsidTr="00F96682">
        <w:trPr>
          <w:trHeight w:val="615"/>
        </w:trPr>
        <w:tc>
          <w:tcPr>
            <w:tcW w:w="1826" w:type="dxa"/>
            <w:shd w:val="clear" w:color="auto" w:fill="F2F2F2" w:themeFill="background1" w:themeFillShade="F2"/>
            <w:vAlign w:val="center"/>
          </w:tcPr>
          <w:p w14:paraId="4834BB6C"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vAlign w:val="center"/>
          </w:tcPr>
          <w:p w14:paraId="2A06F59A"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vAlign w:val="center"/>
          </w:tcPr>
          <w:p w14:paraId="6808E6D7" w14:textId="77777777" w:rsidR="00DF6CD1" w:rsidRPr="000230B9" w:rsidRDefault="00DF6CD1" w:rsidP="00E333C4">
            <w:pPr>
              <w:pStyle w:val="TableText"/>
              <w:spacing w:line="276" w:lineRule="auto"/>
              <w:jc w:val="center"/>
              <w:rPr>
                <w:rFonts w:ascii="Aptos" w:hAnsi="Aptos"/>
                <w:i/>
                <w:iCs/>
                <w:lang w:val="en-NZ"/>
              </w:rPr>
            </w:pPr>
            <w:r w:rsidRPr="000230B9">
              <w:rPr>
                <w:rFonts w:ascii="Aptos" w:hAnsi="Aptos"/>
                <w:i/>
                <w:iCs/>
                <w:lang w:val="en-NZ"/>
              </w:rPr>
              <w:t>(monetary value or symbol for qualitative judgement, plus a brief comment)</w:t>
            </w:r>
          </w:p>
        </w:tc>
        <w:tc>
          <w:tcPr>
            <w:tcW w:w="4002" w:type="dxa"/>
            <w:vAlign w:val="center"/>
          </w:tcPr>
          <w:p w14:paraId="388CB467"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255E310C" w14:textId="77777777" w:rsidTr="00F96682">
        <w:trPr>
          <w:trHeight w:val="378"/>
        </w:trPr>
        <w:tc>
          <w:tcPr>
            <w:tcW w:w="1826" w:type="dxa"/>
            <w:shd w:val="clear" w:color="auto" w:fill="F2F2F2" w:themeFill="background1" w:themeFillShade="F2"/>
            <w:vAlign w:val="center"/>
          </w:tcPr>
          <w:p w14:paraId="36F8B809"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vAlign w:val="center"/>
          </w:tcPr>
          <w:p w14:paraId="7EB8F2A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vAlign w:val="center"/>
          </w:tcPr>
          <w:p w14:paraId="1842ED02" w14:textId="77777777" w:rsidR="00DF6CD1" w:rsidRPr="000230B9" w:rsidRDefault="00DF6CD1" w:rsidP="00E333C4">
            <w:pPr>
              <w:pStyle w:val="TableText"/>
              <w:spacing w:line="276" w:lineRule="auto"/>
              <w:jc w:val="center"/>
              <w:rPr>
                <w:rFonts w:ascii="Aptos" w:hAnsi="Aptos"/>
                <w:lang w:val="en-NZ"/>
              </w:rPr>
            </w:pPr>
          </w:p>
        </w:tc>
        <w:tc>
          <w:tcPr>
            <w:tcW w:w="4002" w:type="dxa"/>
            <w:vAlign w:val="center"/>
          </w:tcPr>
          <w:p w14:paraId="5A8B198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7C39BEF0" w14:textId="77777777" w:rsidTr="00F96682">
        <w:trPr>
          <w:trHeight w:val="395"/>
        </w:trPr>
        <w:tc>
          <w:tcPr>
            <w:tcW w:w="1826" w:type="dxa"/>
            <w:shd w:val="clear" w:color="auto" w:fill="F2F2F2" w:themeFill="background1" w:themeFillShade="F2"/>
            <w:vAlign w:val="center"/>
          </w:tcPr>
          <w:p w14:paraId="298C6244"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vAlign w:val="center"/>
          </w:tcPr>
          <w:p w14:paraId="09A29A6E"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vAlign w:val="center"/>
          </w:tcPr>
          <w:p w14:paraId="3E0B2BA1" w14:textId="77777777" w:rsidR="00DF6CD1" w:rsidRPr="000230B9" w:rsidRDefault="00DF6CD1" w:rsidP="00E333C4">
            <w:pPr>
              <w:pStyle w:val="TableText"/>
              <w:spacing w:line="276" w:lineRule="auto"/>
              <w:jc w:val="center"/>
              <w:rPr>
                <w:rFonts w:ascii="Aptos" w:hAnsi="Aptos"/>
                <w:lang w:val="en-NZ"/>
              </w:rPr>
            </w:pPr>
          </w:p>
        </w:tc>
        <w:tc>
          <w:tcPr>
            <w:tcW w:w="4002" w:type="dxa"/>
            <w:vAlign w:val="center"/>
          </w:tcPr>
          <w:p w14:paraId="4D9585C5"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687F5922" w14:textId="77777777" w:rsidTr="00F96682">
        <w:trPr>
          <w:trHeight w:val="378"/>
        </w:trPr>
        <w:tc>
          <w:tcPr>
            <w:tcW w:w="1826" w:type="dxa"/>
            <w:shd w:val="clear" w:color="auto" w:fill="F2F2F2" w:themeFill="background1" w:themeFillShade="F2"/>
            <w:vAlign w:val="center"/>
          </w:tcPr>
          <w:p w14:paraId="4E5EFE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[Criterion title]</w:t>
            </w:r>
          </w:p>
        </w:tc>
        <w:tc>
          <w:tcPr>
            <w:tcW w:w="4008" w:type="dxa"/>
            <w:vAlign w:val="center"/>
          </w:tcPr>
          <w:p w14:paraId="2D511552" w14:textId="77777777" w:rsidR="00DF6CD1" w:rsidRPr="000230B9" w:rsidRDefault="00DF6CD1" w:rsidP="00E333C4">
            <w:pPr>
              <w:pStyle w:val="TableText"/>
              <w:spacing w:line="276" w:lineRule="auto"/>
              <w:jc w:val="center"/>
              <w:rPr>
                <w:rFonts w:ascii="Aptos" w:hAnsi="Aptos"/>
                <w:bCs/>
                <w:lang w:val="en-NZ"/>
              </w:rPr>
            </w:pPr>
            <w:r w:rsidRPr="000230B9">
              <w:rPr>
                <w:rFonts w:ascii="Aptos" w:hAnsi="Aptos"/>
                <w:bCs/>
                <w:lang w:val="en-NZ"/>
              </w:rPr>
              <w:t>0</w:t>
            </w:r>
          </w:p>
        </w:tc>
        <w:tc>
          <w:tcPr>
            <w:tcW w:w="4004" w:type="dxa"/>
            <w:vAlign w:val="center"/>
          </w:tcPr>
          <w:p w14:paraId="1AABB4F8" w14:textId="77777777" w:rsidR="00DF6CD1" w:rsidRPr="000230B9" w:rsidRDefault="00DF6CD1" w:rsidP="00E333C4">
            <w:pPr>
              <w:pStyle w:val="TableText"/>
              <w:spacing w:line="276" w:lineRule="auto"/>
              <w:jc w:val="center"/>
              <w:rPr>
                <w:rFonts w:ascii="Aptos" w:hAnsi="Aptos"/>
                <w:lang w:val="en-NZ"/>
              </w:rPr>
            </w:pPr>
          </w:p>
        </w:tc>
        <w:tc>
          <w:tcPr>
            <w:tcW w:w="4002" w:type="dxa"/>
            <w:vAlign w:val="center"/>
          </w:tcPr>
          <w:p w14:paraId="484A6130" w14:textId="77777777" w:rsidR="00DF6CD1" w:rsidRPr="000230B9" w:rsidRDefault="00DF6CD1" w:rsidP="00E333C4">
            <w:pPr>
              <w:pStyle w:val="TableText"/>
              <w:spacing w:line="276" w:lineRule="auto"/>
              <w:jc w:val="center"/>
              <w:rPr>
                <w:rFonts w:ascii="Aptos" w:hAnsi="Aptos"/>
                <w:lang w:val="en-NZ"/>
              </w:rPr>
            </w:pPr>
          </w:p>
        </w:tc>
      </w:tr>
      <w:tr w:rsidR="00DF6CD1" w:rsidRPr="000230B9" w14:paraId="39F5A477" w14:textId="77777777" w:rsidTr="00F96682">
        <w:trPr>
          <w:trHeight w:val="584"/>
        </w:trPr>
        <w:tc>
          <w:tcPr>
            <w:tcW w:w="1826" w:type="dxa"/>
            <w:shd w:val="clear" w:color="auto" w:fill="F2F2F2" w:themeFill="background1" w:themeFillShade="F2"/>
            <w:vAlign w:val="center"/>
          </w:tcPr>
          <w:p w14:paraId="788B605D" w14:textId="77777777" w:rsidR="00DF6CD1" w:rsidRPr="000230B9" w:rsidRDefault="00DF6CD1" w:rsidP="00E333C4">
            <w:pPr>
              <w:spacing w:before="60" w:after="60" w:line="240" w:lineRule="auto"/>
              <w:jc w:val="center"/>
              <w:rPr>
                <w:rFonts w:cs="Arial"/>
                <w:b/>
                <w:color w:val="000000"/>
              </w:rPr>
            </w:pPr>
            <w:r w:rsidRPr="000230B9">
              <w:rPr>
                <w:rFonts w:cs="Arial"/>
                <w:b/>
                <w:color w:val="000000"/>
              </w:rPr>
              <w:t>Overall assessment</w:t>
            </w:r>
          </w:p>
        </w:tc>
        <w:tc>
          <w:tcPr>
            <w:tcW w:w="4008" w:type="dxa"/>
            <w:vAlign w:val="center"/>
          </w:tcPr>
          <w:p w14:paraId="15FCC906" w14:textId="77777777" w:rsidR="00DF6CD1" w:rsidRPr="000230B9" w:rsidRDefault="00DF6CD1" w:rsidP="00E333C4">
            <w:pPr>
              <w:pStyle w:val="TableText"/>
              <w:spacing w:line="276" w:lineRule="auto"/>
              <w:jc w:val="center"/>
              <w:rPr>
                <w:rFonts w:ascii="Aptos" w:hAnsi="Aptos"/>
                <w:lang w:val="en-NZ"/>
              </w:rPr>
            </w:pPr>
            <w:r w:rsidRPr="000230B9">
              <w:rPr>
                <w:rFonts w:ascii="Aptos" w:hAnsi="Aptos"/>
                <w:lang w:val="en-NZ"/>
              </w:rPr>
              <w:t>0</w:t>
            </w:r>
          </w:p>
        </w:tc>
        <w:tc>
          <w:tcPr>
            <w:tcW w:w="4004" w:type="dxa"/>
            <w:vAlign w:val="center"/>
          </w:tcPr>
          <w:p w14:paraId="1DB89AC3" w14:textId="77777777" w:rsidR="00DF6CD1" w:rsidRPr="000230B9" w:rsidRDefault="00DF6CD1" w:rsidP="00E333C4">
            <w:pPr>
              <w:pStyle w:val="TableText"/>
              <w:spacing w:line="276" w:lineRule="auto"/>
              <w:jc w:val="center"/>
              <w:rPr>
                <w:rFonts w:ascii="Aptos" w:hAnsi="Aptos"/>
                <w:lang w:val="en-NZ"/>
              </w:rPr>
            </w:pPr>
          </w:p>
        </w:tc>
        <w:tc>
          <w:tcPr>
            <w:tcW w:w="4002" w:type="dxa"/>
            <w:vAlign w:val="center"/>
          </w:tcPr>
          <w:p w14:paraId="4E15EB6D" w14:textId="77777777" w:rsidR="00DF6CD1" w:rsidRPr="000230B9" w:rsidRDefault="00DF6CD1" w:rsidP="00E333C4">
            <w:pPr>
              <w:pStyle w:val="TableText"/>
              <w:spacing w:line="276" w:lineRule="auto"/>
              <w:jc w:val="center"/>
              <w:rPr>
                <w:rFonts w:ascii="Aptos" w:hAnsi="Aptos"/>
                <w:lang w:val="en-NZ"/>
              </w:rPr>
            </w:pPr>
          </w:p>
        </w:tc>
      </w:tr>
    </w:tbl>
    <w:p w14:paraId="6DF02699" w14:textId="77777777" w:rsidR="00C333B2" w:rsidRPr="00BE1A21" w:rsidRDefault="00C333B2" w:rsidP="00C333B2">
      <w:pPr>
        <w:pStyle w:val="Numberedparagraph"/>
        <w:numPr>
          <w:ilvl w:val="0"/>
          <w:numId w:val="0"/>
        </w:numPr>
        <w:ind w:left="567" w:hanging="567"/>
        <w:rPr>
          <w:sz w:val="18"/>
          <w:szCs w:val="18"/>
        </w:rPr>
      </w:pPr>
    </w:p>
    <w:p w14:paraId="3105A9BA" w14:textId="77777777" w:rsidR="00C333B2" w:rsidRPr="0011304E" w:rsidRDefault="00C333B2" w:rsidP="00AB02FB">
      <w:pPr>
        <w:pStyle w:val="Heading2"/>
        <w:shd w:val="clear" w:color="auto" w:fill="C5E0B3" w:themeFill="accent6" w:themeFillTint="66"/>
        <w:spacing w:after="0"/>
        <w:ind w:firstLine="567"/>
        <w:rPr>
          <w:sz w:val="22"/>
          <w:szCs w:val="22"/>
        </w:rPr>
      </w:pPr>
      <w:r w:rsidRPr="0011304E">
        <w:rPr>
          <w:sz w:val="22"/>
          <w:szCs w:val="22"/>
        </w:rPr>
        <w:t xml:space="preserve">Guidance </w:t>
      </w:r>
      <w:r>
        <w:rPr>
          <w:sz w:val="22"/>
          <w:szCs w:val="22"/>
        </w:rPr>
        <w:t>for Multi-Criteria Analysis</w:t>
      </w:r>
    </w:p>
    <w:p w14:paraId="414D1F02" w14:textId="77777777" w:rsidR="00C333B2" w:rsidRPr="008831C3" w:rsidRDefault="00C333B2" w:rsidP="00BE1A21">
      <w:pPr>
        <w:pStyle w:val="Bullet-list"/>
        <w:numPr>
          <w:ilvl w:val="0"/>
          <w:numId w:val="0"/>
        </w:numPr>
        <w:shd w:val="clear" w:color="auto" w:fill="E2EFD9" w:themeFill="accent6" w:themeFillTint="33"/>
        <w:spacing w:after="60"/>
        <w:rPr>
          <w:rFonts w:ascii="Aptos" w:hAnsi="Aptos"/>
          <w:i/>
        </w:rPr>
      </w:pPr>
      <w:r w:rsidRPr="008831C3">
        <w:rPr>
          <w:rFonts w:ascii="Aptos" w:hAnsi="Aptos"/>
          <w:i/>
        </w:rPr>
        <w:t>Discuss the trade-offs being made in the multi-criteria analysis table above. Evaluate options against the status quo or counterfactual through the criteria you outlined earlier and explain your rationale for making these trade-offs.</w:t>
      </w:r>
    </w:p>
    <w:p w14:paraId="46AB72C8" w14:textId="77777777" w:rsidR="00C333B2" w:rsidRPr="008831C3" w:rsidRDefault="00C333B2" w:rsidP="00BE1A21">
      <w:pPr>
        <w:pStyle w:val="Bullet-list"/>
        <w:numPr>
          <w:ilvl w:val="0"/>
          <w:numId w:val="0"/>
        </w:numPr>
        <w:shd w:val="clear" w:color="auto" w:fill="E2EFD9" w:themeFill="accent6" w:themeFillTint="33"/>
        <w:spacing w:after="60"/>
        <w:rPr>
          <w:rFonts w:ascii="Aptos" w:hAnsi="Aptos"/>
          <w:i/>
        </w:rPr>
      </w:pPr>
      <w:r w:rsidRPr="008831C3">
        <w:rPr>
          <w:rFonts w:ascii="Aptos" w:hAnsi="Aptos"/>
          <w:i/>
        </w:rPr>
        <w:t>Make it clear which option is your agency’s preferred option and why. If no conclusion has been reached, identify the judgement (eg, which stakeholders or criteria are the most important) or the additional information that is needed to enable a decision to be made.</w:t>
      </w:r>
    </w:p>
    <w:p w14:paraId="3A5F4171" w14:textId="77777777" w:rsidR="00C333B2" w:rsidRPr="008831C3" w:rsidRDefault="00C333B2" w:rsidP="004B1EB2">
      <w:pPr>
        <w:pStyle w:val="Bullet-list"/>
        <w:numPr>
          <w:ilvl w:val="0"/>
          <w:numId w:val="0"/>
        </w:numPr>
        <w:shd w:val="clear" w:color="auto" w:fill="E2EFD9" w:themeFill="accent6" w:themeFillTint="33"/>
        <w:spacing w:after="120"/>
        <w:rPr>
          <w:rFonts w:ascii="Aptos" w:hAnsi="Aptos"/>
          <w:i/>
        </w:rPr>
      </w:pPr>
      <w:r w:rsidRPr="008831C3">
        <w:rPr>
          <w:rFonts w:ascii="Aptos" w:hAnsi="Aptos"/>
          <w:i/>
        </w:rPr>
        <w:t>Depending on the length, breadth, and complexity of the proposal you may wish to address this section on a separate page rather than under the multi-criteria analysis.</w:t>
      </w:r>
    </w:p>
    <w:p w14:paraId="062D1C60" w14:textId="77777777" w:rsidR="00C333B2" w:rsidRPr="00C85CEB" w:rsidRDefault="00C333B2" w:rsidP="004B1EB2">
      <w:pPr>
        <w:shd w:val="clear" w:color="auto" w:fill="E2EFD9" w:themeFill="accent6" w:themeFillTint="33"/>
        <w:spacing w:after="120" w:line="276" w:lineRule="auto"/>
        <w:rPr>
          <w:rFonts w:cs="Arial"/>
          <w:b/>
          <w:i/>
          <w:sz w:val="20"/>
        </w:rPr>
      </w:pPr>
      <w:r w:rsidRPr="00C85CEB">
        <w:rPr>
          <w:rFonts w:cs="Arial"/>
          <w:b/>
          <w:i/>
          <w:sz w:val="20"/>
        </w:rPr>
        <w:t>Example key for qualitative judgements:</w:t>
      </w:r>
    </w:p>
    <w:p w14:paraId="0BA64F8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sz w:val="20"/>
        </w:rPr>
        <w:tab/>
        <w:t>much better than doing nothing/the status quo/counterfactual</w:t>
      </w:r>
    </w:p>
    <w:p w14:paraId="0646319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00B050"/>
          <w:sz w:val="20"/>
        </w:rPr>
        <w:t>+</w:t>
      </w:r>
      <w:r w:rsidRPr="00A864A5">
        <w:rPr>
          <w:rFonts w:cs="Arial"/>
          <w:color w:val="00B050"/>
          <w:sz w:val="20"/>
        </w:rPr>
        <w:tab/>
      </w:r>
      <w:r w:rsidRPr="00A864A5">
        <w:rPr>
          <w:rFonts w:cs="Arial"/>
          <w:sz w:val="20"/>
        </w:rPr>
        <w:t>better than doing nothing/the status quo/counterfactual</w:t>
      </w:r>
    </w:p>
    <w:p w14:paraId="4DE9E44B"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Cs/>
          <w:sz w:val="20"/>
        </w:rPr>
        <w:t>0</w:t>
      </w:r>
      <w:r w:rsidRPr="00A864A5">
        <w:rPr>
          <w:rFonts w:cs="Arial"/>
          <w:sz w:val="20"/>
        </w:rPr>
        <w:tab/>
        <w:t>about the same as doing nothing/the status quo/counterfactual</w:t>
      </w:r>
    </w:p>
    <w:p w14:paraId="20E7FB0C" w14:textId="77777777" w:rsidR="00C333B2" w:rsidRPr="00A864A5"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w:t>
      </w:r>
      <w:r w:rsidRPr="00A864A5">
        <w:rPr>
          <w:rFonts w:cs="Arial"/>
          <w:sz w:val="20"/>
        </w:rPr>
        <w:tab/>
        <w:t>worse than doing nothing/the status quo/counterfactual</w:t>
      </w:r>
    </w:p>
    <w:p w14:paraId="7E96C11D" w14:textId="77777777" w:rsidR="00C333B2" w:rsidRPr="0049467D" w:rsidRDefault="00C333B2" w:rsidP="004B1EB2">
      <w:pPr>
        <w:shd w:val="clear" w:color="auto" w:fill="E2EFD9" w:themeFill="accent6" w:themeFillTint="33"/>
        <w:spacing w:after="120" w:line="276" w:lineRule="auto"/>
        <w:ind w:left="709" w:hanging="709"/>
        <w:rPr>
          <w:rFonts w:cs="Arial"/>
          <w:sz w:val="20"/>
        </w:rPr>
      </w:pPr>
      <w:r w:rsidRPr="00A864A5">
        <w:rPr>
          <w:rFonts w:cs="Arial"/>
          <w:b/>
          <w:color w:val="FF0000"/>
          <w:sz w:val="20"/>
        </w:rPr>
        <w:t>-</w:t>
      </w:r>
      <w:r w:rsidR="008F7F42">
        <w:rPr>
          <w:rFonts w:cs="Arial"/>
          <w:b/>
          <w:color w:val="FF0000"/>
          <w:sz w:val="20"/>
        </w:rPr>
        <w:t xml:space="preserve"> </w:t>
      </w:r>
      <w:r w:rsidRPr="00A864A5">
        <w:rPr>
          <w:rFonts w:cs="Arial"/>
          <w:b/>
          <w:color w:val="FF0000"/>
          <w:sz w:val="20"/>
        </w:rPr>
        <w:t>-</w:t>
      </w:r>
      <w:r w:rsidRPr="00A864A5">
        <w:rPr>
          <w:rFonts w:cs="Arial"/>
          <w:sz w:val="20"/>
        </w:rPr>
        <w:tab/>
        <w:t>much worse than doing nothing/the status quo/counterfactual</w:t>
      </w:r>
    </w:p>
    <w:p w14:paraId="787B79DB" w14:textId="77777777" w:rsidR="00C333B2" w:rsidRPr="005437FE" w:rsidRDefault="00C333B2" w:rsidP="00C333B2">
      <w:pPr>
        <w:pStyle w:val="Bullet-list"/>
        <w:numPr>
          <w:ilvl w:val="0"/>
          <w:numId w:val="0"/>
        </w:numPr>
        <w:spacing w:after="120"/>
        <w:rPr>
          <w:rFonts w:ascii="Aptos" w:hAnsi="Aptos"/>
          <w:i/>
        </w:rPr>
      </w:pPr>
    </w:p>
    <w:p w14:paraId="33FEBE5F" w14:textId="77777777" w:rsidR="00C333B2" w:rsidRPr="00587BAD" w:rsidRDefault="00C333B2" w:rsidP="00C333B2">
      <w:pPr>
        <w:sectPr w:rsidR="00C333B2" w:rsidRPr="00587BAD" w:rsidSect="00C333B2">
          <w:pgSz w:w="16838" w:h="11906" w:orient="landscape"/>
          <w:pgMar w:top="1440" w:right="1440" w:bottom="1440" w:left="1440" w:header="708" w:footer="708" w:gutter="0"/>
          <w:cols w:space="708"/>
          <w:docGrid w:linePitch="360"/>
        </w:sectPr>
      </w:pPr>
    </w:p>
    <w:p w14:paraId="36C4A84C" w14:textId="77777777" w:rsidR="00587BAD" w:rsidRDefault="00587BAD" w:rsidP="00587BAD">
      <w:pPr>
        <w:pStyle w:val="Heading2"/>
        <w:rPr>
          <w:noProof/>
          <w:lang w:eastAsia="en-NZ"/>
        </w:rPr>
      </w:pPr>
      <w:r w:rsidRPr="000230B9">
        <w:rPr>
          <w:noProof/>
          <w:lang w:eastAsia="en-NZ"/>
        </w:rPr>
        <w:t>What option is likely to best address the problem, meet the policy objectives, and deliver the highest net benefits?</w:t>
      </w:r>
    </w:p>
    <w:p w14:paraId="23761FA5" w14:textId="77777777" w:rsidR="000C41AF" w:rsidRDefault="000C41AF" w:rsidP="000C41AF">
      <w:pPr>
        <w:pStyle w:val="Numberedparagraph"/>
      </w:pPr>
      <w:r w:rsidRPr="000230B9">
        <w:t>[enter text here</w:t>
      </w:r>
      <w:r>
        <w:t xml:space="preserve"> – use the ‘Numbered paragraph’ style</w:t>
      </w:r>
      <w:r w:rsidRPr="000230B9">
        <w:t>]</w:t>
      </w:r>
    </w:p>
    <w:p w14:paraId="0994CBDF" w14:textId="77777777" w:rsidR="008C5B58" w:rsidRPr="006D0F3C" w:rsidRDefault="008C5B58" w:rsidP="006D0F3C">
      <w:pPr>
        <w:pStyle w:val="Numberedparagraph"/>
        <w:rPr>
          <w:lang w:eastAsia="en-NZ"/>
        </w:rPr>
      </w:pPr>
    </w:p>
    <w:p w14:paraId="60E6FE5E" w14:textId="15E40BE6" w:rsidR="006D0F3C" w:rsidRPr="0011304E" w:rsidRDefault="006D0F3C" w:rsidP="006D0F3C">
      <w:pPr>
        <w:pStyle w:val="Heading2"/>
        <w:shd w:val="clear" w:color="auto" w:fill="C5E0B3" w:themeFill="accent6" w:themeFillTint="66"/>
        <w:ind w:firstLine="567"/>
        <w:rPr>
          <w:sz w:val="22"/>
          <w:szCs w:val="22"/>
        </w:rPr>
      </w:pPr>
      <w:r>
        <w:rPr>
          <w:sz w:val="22"/>
          <w:szCs w:val="22"/>
        </w:rPr>
        <w:t>G</w:t>
      </w:r>
      <w:r w:rsidRPr="0011304E">
        <w:rPr>
          <w:sz w:val="22"/>
          <w:szCs w:val="22"/>
        </w:rPr>
        <w:t xml:space="preserve">uidance </w:t>
      </w:r>
      <w:r>
        <w:rPr>
          <w:sz w:val="22"/>
          <w:szCs w:val="22"/>
        </w:rPr>
        <w:t>for the preferred option</w:t>
      </w:r>
    </w:p>
    <w:p w14:paraId="18B94BB8" w14:textId="77777777" w:rsidR="006D0F3C" w:rsidRPr="008831C3" w:rsidRDefault="006D0F3C" w:rsidP="004B1EB2">
      <w:pPr>
        <w:pStyle w:val="Bullet-list"/>
        <w:numPr>
          <w:ilvl w:val="0"/>
          <w:numId w:val="0"/>
        </w:numPr>
        <w:shd w:val="clear" w:color="auto" w:fill="E2EFD9" w:themeFill="accent6" w:themeFillTint="33"/>
        <w:spacing w:after="120"/>
        <w:rPr>
          <w:rFonts w:ascii="Aptos" w:hAnsi="Aptos"/>
          <w:i/>
          <w:lang w:val="en-NZ"/>
        </w:rPr>
      </w:pPr>
      <w:r w:rsidRPr="008831C3">
        <w:rPr>
          <w:rFonts w:ascii="Aptos" w:hAnsi="Aptos"/>
          <w:i/>
          <w:lang w:val="en-NZ"/>
        </w:rPr>
        <w:t>Provide any further relevant details on the preferred option below the table. Consider:</w:t>
      </w:r>
    </w:p>
    <w:p w14:paraId="179A9715"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What are the distributional impacts of this intervention, including on regulated parties?</w:t>
      </w:r>
    </w:p>
    <w:p w14:paraId="20A2ADD0"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Does it have any impact on business competition?</w:t>
      </w:r>
    </w:p>
    <w:p w14:paraId="1BF2CC59"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What are the key assumptions underlying this cost-benefit analysis?</w:t>
      </w:r>
    </w:p>
    <w:p w14:paraId="4C962642"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If there are non-monetised costs or benefits identified, how has the impact (low/medium/high) been determined?</w:t>
      </w:r>
    </w:p>
    <w:p w14:paraId="37468719"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Could this option have any other possible impacts, including unintended ones, that are not captured in the above table? Are there any risks/uncertainties?</w:t>
      </w:r>
    </w:p>
    <w:p w14:paraId="27B98ABF"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Do the benefits outweigh the costs when considering quantitative and/or qualitative evidence?</w:t>
      </w:r>
    </w:p>
    <w:p w14:paraId="140C91DD" w14:textId="77777777" w:rsidR="006D0F3C" w:rsidRPr="008831C3" w:rsidRDefault="006D0F3C" w:rsidP="004B1EB2">
      <w:pPr>
        <w:pStyle w:val="Bullet-list"/>
        <w:numPr>
          <w:ilvl w:val="0"/>
          <w:numId w:val="20"/>
        </w:numPr>
        <w:shd w:val="clear" w:color="auto" w:fill="E2EFD9" w:themeFill="accent6" w:themeFillTint="33"/>
        <w:spacing w:after="120"/>
        <w:rPr>
          <w:rFonts w:ascii="Aptos" w:hAnsi="Aptos"/>
          <w:i/>
          <w:lang w:val="en-NZ"/>
        </w:rPr>
      </w:pPr>
      <w:r w:rsidRPr="008831C3">
        <w:rPr>
          <w:rFonts w:ascii="Aptos" w:hAnsi="Aptos"/>
          <w:i/>
          <w:lang w:val="en-NZ"/>
        </w:rPr>
        <w:t>How will the benefit-cost ratio change over time?</w:t>
      </w:r>
    </w:p>
    <w:p w14:paraId="7C388B14" w14:textId="35EAC0B0" w:rsidR="006D0F3C" w:rsidRPr="00C85CEB" w:rsidRDefault="006D0F3C" w:rsidP="00192DB4">
      <w:pPr>
        <w:pStyle w:val="ListParagraph"/>
        <w:numPr>
          <w:ilvl w:val="0"/>
          <w:numId w:val="20"/>
        </w:numPr>
        <w:shd w:val="clear" w:color="auto" w:fill="E2EFD9" w:themeFill="accent6" w:themeFillTint="33"/>
        <w:rPr>
          <w:i/>
          <w:lang w:eastAsia="en-NZ"/>
        </w:rPr>
      </w:pPr>
      <w:r w:rsidRPr="008831C3">
        <w:rPr>
          <w:i/>
        </w:rPr>
        <w:t>If you are unable to make a judgement on the balance of benefits and costs, why is that?</w:t>
      </w:r>
    </w:p>
    <w:p w14:paraId="203C6A64" w14:textId="77777777" w:rsidR="006D0F3C" w:rsidRDefault="006D0F3C" w:rsidP="006D0F3C">
      <w:pPr>
        <w:rPr>
          <w:lang w:eastAsia="en-NZ"/>
        </w:rPr>
      </w:pPr>
    </w:p>
    <w:p w14:paraId="48CA3600" w14:textId="77777777" w:rsidR="006D0F3C" w:rsidRPr="000230B9" w:rsidRDefault="006D0F3C" w:rsidP="006D0F3C">
      <w:pPr>
        <w:rPr>
          <w:lang w:eastAsia="en-NZ"/>
        </w:rPr>
      </w:pPr>
    </w:p>
    <w:p w14:paraId="10867645" w14:textId="77777777" w:rsidR="006D0F3C" w:rsidRDefault="006D0F3C" w:rsidP="006D0F3C">
      <w:pPr>
        <w:rPr>
          <w:rFonts w:cs="Arial"/>
          <w:b/>
          <w:bCs/>
          <w:sz w:val="30"/>
          <w:szCs w:val="28"/>
        </w:rPr>
      </w:pPr>
      <w:r>
        <w:br w:type="page"/>
      </w:r>
    </w:p>
    <w:p w14:paraId="7FE5C96A" w14:textId="3392B6CC" w:rsidR="0080183B" w:rsidRDefault="0080183B" w:rsidP="00C333B2">
      <w:pPr>
        <w:pStyle w:val="Heading2"/>
        <w:rPr>
          <w:noProof/>
          <w:lang w:eastAsia="en-NZ"/>
        </w:rPr>
      </w:pPr>
      <w:r w:rsidRPr="005917C2">
        <w:rPr>
          <w:noProof/>
          <w:lang w:eastAsia="en-NZ"/>
        </w:rPr>
        <w:t xml:space="preserve">Is the Minister’s preferred option </w:t>
      </w:r>
      <w:r w:rsidR="007D5C12">
        <w:rPr>
          <w:noProof/>
          <w:lang w:eastAsia="en-NZ"/>
        </w:rPr>
        <w:t xml:space="preserve">in the Cabinet paper </w:t>
      </w:r>
      <w:r w:rsidRPr="005917C2">
        <w:rPr>
          <w:noProof/>
          <w:lang w:eastAsia="en-NZ"/>
        </w:rPr>
        <w:t xml:space="preserve">the same as </w:t>
      </w:r>
      <w:r w:rsidR="002B73C3">
        <w:rPr>
          <w:noProof/>
          <w:lang w:eastAsia="en-NZ"/>
        </w:rPr>
        <w:t xml:space="preserve">the </w:t>
      </w:r>
      <w:r w:rsidR="00B1442C">
        <w:rPr>
          <w:noProof/>
          <w:lang w:eastAsia="en-NZ"/>
        </w:rPr>
        <w:t xml:space="preserve">agency’s </w:t>
      </w:r>
      <w:r w:rsidRPr="005917C2">
        <w:rPr>
          <w:noProof/>
          <w:lang w:eastAsia="en-NZ"/>
        </w:rPr>
        <w:t>preferred option</w:t>
      </w:r>
      <w:r w:rsidR="002B73C3">
        <w:rPr>
          <w:noProof/>
          <w:lang w:eastAsia="en-NZ"/>
        </w:rPr>
        <w:t xml:space="preserve"> in the RIS</w:t>
      </w:r>
      <w:r w:rsidRPr="005917C2">
        <w:rPr>
          <w:noProof/>
          <w:lang w:eastAsia="en-NZ"/>
        </w:rPr>
        <w:t>?</w:t>
      </w:r>
    </w:p>
    <w:p w14:paraId="7E3D6AF5" w14:textId="77777777" w:rsidR="000C41AF" w:rsidRDefault="000C41AF" w:rsidP="000C41AF">
      <w:pPr>
        <w:pStyle w:val="Numberedparagraph"/>
      </w:pPr>
      <w:r w:rsidRPr="000230B9">
        <w:t>[enter text here</w:t>
      </w:r>
      <w:r>
        <w:t xml:space="preserve"> – use the ‘Numbered paragraph’ style</w:t>
      </w:r>
      <w:r w:rsidRPr="000230B9">
        <w:t>]</w:t>
      </w:r>
    </w:p>
    <w:p w14:paraId="63FE805A" w14:textId="20A2B558" w:rsidR="0088262B" w:rsidRPr="0088262B" w:rsidRDefault="00DF6CD1" w:rsidP="0088262B">
      <w:pPr>
        <w:pStyle w:val="Heading2"/>
      </w:pPr>
      <w:r w:rsidRPr="000230B9">
        <w:rPr>
          <w:noProof/>
          <w:lang w:eastAsia="en-NZ"/>
        </w:rPr>
        <w:t>What are</w:t>
      </w:r>
      <w:r w:rsidRPr="000230B9">
        <w:t xml:space="preserve"> the marginal costs and benefits of the</w:t>
      </w:r>
      <w:r w:rsidR="00715427">
        <w:t xml:space="preserve"> </w:t>
      </w:r>
      <w:r w:rsidR="0080183B">
        <w:t>preferred</w:t>
      </w:r>
      <w:r w:rsidRPr="000230B9">
        <w:t xml:space="preserve"> option</w:t>
      </w:r>
      <w:r w:rsidR="00B04DC3">
        <w:t xml:space="preserve"> in the Cabinet </w:t>
      </w:r>
      <w:r w:rsidR="00243E1D">
        <w:t>paper</w:t>
      </w:r>
      <w:r w:rsidRPr="000230B9">
        <w:t>?</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2830"/>
        <w:gridCol w:w="2410"/>
        <w:gridCol w:w="2410"/>
        <w:gridCol w:w="1843"/>
      </w:tblGrid>
      <w:tr w:rsidR="00DF6CD1" w:rsidRPr="000230B9" w14:paraId="3C94125D" w14:textId="77777777" w:rsidTr="00E333C4">
        <w:trPr>
          <w:trHeight w:val="762"/>
        </w:trPr>
        <w:tc>
          <w:tcPr>
            <w:tcW w:w="2830" w:type="dxa"/>
            <w:shd w:val="clear" w:color="auto" w:fill="F2F2F2" w:themeFill="background1" w:themeFillShade="F2"/>
          </w:tcPr>
          <w:p w14:paraId="728D9E97"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Affected groups</w:t>
            </w:r>
            <w:r w:rsidRPr="000230B9">
              <w:rPr>
                <w:rFonts w:ascii="Aptos" w:eastAsia="Calibri" w:hAnsi="Aptos"/>
                <w:color w:val="000000"/>
                <w:sz w:val="22"/>
                <w:lang w:val="en-NZ"/>
              </w:rPr>
              <w:br/>
            </w:r>
            <w:r w:rsidRPr="007C58EB">
              <w:rPr>
                <w:rFonts w:ascii="Aptos" w:eastAsia="Calibri" w:hAnsi="Aptos"/>
                <w:i/>
                <w:color w:val="000000"/>
                <w:szCs w:val="20"/>
                <w:shd w:val="clear" w:color="auto" w:fill="E2EFD9" w:themeFill="accent6" w:themeFillTint="33"/>
                <w:lang w:val="en-NZ"/>
              </w:rPr>
              <w:t>(identify)</w:t>
            </w:r>
          </w:p>
        </w:tc>
        <w:tc>
          <w:tcPr>
            <w:tcW w:w="2410" w:type="dxa"/>
            <w:shd w:val="clear" w:color="auto" w:fill="F2F2F2" w:themeFill="background1" w:themeFillShade="F2"/>
          </w:tcPr>
          <w:p w14:paraId="3E0A03FC" w14:textId="77777777" w:rsidR="00DF6CD1" w:rsidRPr="000230B9" w:rsidRDefault="00DF6CD1" w:rsidP="00E333C4">
            <w:pPr>
              <w:pStyle w:val="TableText"/>
              <w:keepNext/>
              <w:rPr>
                <w:rFonts w:ascii="Aptos" w:eastAsia="Calibri" w:hAnsi="Aptos"/>
                <w:color w:val="000000"/>
                <w:sz w:val="22"/>
                <w:lang w:val="en-NZ"/>
              </w:rPr>
            </w:pPr>
            <w:r w:rsidRPr="000230B9">
              <w:rPr>
                <w:rFonts w:ascii="Aptos" w:eastAsia="Calibri" w:hAnsi="Aptos"/>
                <w:b/>
                <w:color w:val="000000"/>
                <w:sz w:val="22"/>
                <w:lang w:val="en-NZ"/>
              </w:rPr>
              <w:t>Comment</w:t>
            </w:r>
            <w:r w:rsidRPr="000230B9">
              <w:rPr>
                <w:rFonts w:ascii="Aptos" w:eastAsia="Calibri" w:hAnsi="Aptos"/>
                <w:color w:val="000000"/>
                <w:sz w:val="22"/>
                <w:lang w:val="en-NZ"/>
              </w:rPr>
              <w:br/>
            </w:r>
            <w:r w:rsidRPr="007C58EB">
              <w:rPr>
                <w:rFonts w:ascii="Aptos" w:eastAsia="Calibri" w:hAnsi="Aptos"/>
                <w:i/>
                <w:iCs/>
                <w:color w:val="000000"/>
                <w:szCs w:val="20"/>
                <w:shd w:val="clear" w:color="auto" w:fill="E2EFD9" w:themeFill="accent6" w:themeFillTint="33"/>
                <w:lang w:val="en-NZ"/>
              </w:rPr>
              <w:t>nature of cost or benefit (eg, ongoing, one-off), evidence and assumption (eg, compliance rates), risks.</w:t>
            </w:r>
          </w:p>
        </w:tc>
        <w:tc>
          <w:tcPr>
            <w:tcW w:w="2410" w:type="dxa"/>
            <w:shd w:val="clear" w:color="auto" w:fill="F2F2F2" w:themeFill="background1" w:themeFillShade="F2"/>
          </w:tcPr>
          <w:p w14:paraId="2147C193" w14:textId="77777777" w:rsidR="00DF6CD1" w:rsidRPr="000230B9" w:rsidRDefault="00DF6CD1" w:rsidP="00E333C4">
            <w:pPr>
              <w:pStyle w:val="TableText"/>
              <w:keepNext/>
              <w:rPr>
                <w:rFonts w:ascii="Aptos" w:eastAsia="Calibri" w:hAnsi="Aptos"/>
                <w:b/>
                <w:color w:val="000000"/>
                <w:sz w:val="22"/>
                <w:lang w:val="en-NZ"/>
              </w:rPr>
            </w:pPr>
            <w:r w:rsidRPr="000230B9">
              <w:rPr>
                <w:rFonts w:ascii="Aptos" w:eastAsia="Calibri" w:hAnsi="Aptos"/>
                <w:b/>
                <w:color w:val="000000"/>
                <w:sz w:val="22"/>
                <w:lang w:val="en-NZ"/>
              </w:rPr>
              <w:t>Impact</w:t>
            </w:r>
            <w:r w:rsidRPr="000230B9">
              <w:rPr>
                <w:rFonts w:ascii="Aptos" w:eastAsia="Calibri" w:hAnsi="Aptos"/>
                <w:b/>
                <w:color w:val="000000"/>
                <w:sz w:val="22"/>
                <w:lang w:val="en-NZ"/>
              </w:rPr>
              <w:br/>
            </w:r>
            <w:r w:rsidRPr="007C58EB">
              <w:rPr>
                <w:rFonts w:ascii="Aptos" w:eastAsia="Calibri" w:hAnsi="Aptos"/>
                <w:i/>
                <w:color w:val="000000"/>
                <w:szCs w:val="20"/>
                <w:shd w:val="clear" w:color="auto" w:fill="E2EFD9" w:themeFill="accent6" w:themeFillTint="33"/>
                <w:lang w:val="en-NZ"/>
              </w:rPr>
              <w:t>$m present value where appropriate, for monetised impacts; high, medium or low for non-monetised impacts.</w:t>
            </w:r>
          </w:p>
        </w:tc>
        <w:tc>
          <w:tcPr>
            <w:tcW w:w="1843" w:type="dxa"/>
            <w:shd w:val="clear" w:color="auto" w:fill="F2F2F2" w:themeFill="background1" w:themeFillShade="F2"/>
          </w:tcPr>
          <w:p w14:paraId="58D9F4E0" w14:textId="77777777" w:rsidR="00DF6CD1" w:rsidRPr="000230B9" w:rsidRDefault="00DF6CD1" w:rsidP="00E333C4">
            <w:pPr>
              <w:pStyle w:val="TableText"/>
              <w:keepNext/>
              <w:rPr>
                <w:rFonts w:ascii="Aptos" w:eastAsia="Calibri" w:hAnsi="Aptos"/>
                <w:bCs/>
                <w:i/>
                <w:iCs/>
                <w:color w:val="000000"/>
                <w:szCs w:val="20"/>
                <w:lang w:val="en-NZ"/>
              </w:rPr>
            </w:pPr>
            <w:r w:rsidRPr="000230B9">
              <w:rPr>
                <w:rFonts w:ascii="Aptos" w:eastAsia="Calibri" w:hAnsi="Aptos"/>
                <w:b/>
                <w:color w:val="000000"/>
                <w:sz w:val="22"/>
                <w:lang w:val="en-NZ"/>
              </w:rPr>
              <w:t>Evidence Certainty</w:t>
            </w:r>
            <w:r w:rsidRPr="000230B9">
              <w:rPr>
                <w:rFonts w:ascii="Aptos" w:eastAsia="Calibri" w:hAnsi="Aptos"/>
                <w:b/>
                <w:color w:val="000000"/>
                <w:sz w:val="22"/>
                <w:lang w:val="en-NZ"/>
              </w:rPr>
              <w:br/>
            </w:r>
            <w:r w:rsidRPr="007C58EB">
              <w:rPr>
                <w:rFonts w:ascii="Aptos" w:eastAsia="Calibri" w:hAnsi="Aptos"/>
                <w:bCs/>
                <w:i/>
                <w:iCs/>
                <w:color w:val="000000"/>
                <w:szCs w:val="20"/>
                <w:shd w:val="clear" w:color="auto" w:fill="E2EFD9" w:themeFill="accent6" w:themeFillTint="33"/>
                <w:lang w:val="en-NZ"/>
              </w:rPr>
              <w:t>High, medium, or low, and explain reasoning in comment column</w:t>
            </w:r>
            <w:r w:rsidRPr="000230B9">
              <w:rPr>
                <w:rFonts w:ascii="Aptos" w:eastAsia="Calibri" w:hAnsi="Aptos"/>
                <w:bCs/>
                <w:i/>
                <w:iCs/>
                <w:color w:val="000000"/>
                <w:szCs w:val="20"/>
                <w:lang w:val="en-NZ"/>
              </w:rPr>
              <w:t>.</w:t>
            </w:r>
          </w:p>
        </w:tc>
      </w:tr>
      <w:tr w:rsidR="00DF6CD1" w:rsidRPr="000230B9" w14:paraId="39E67977" w14:textId="77777777" w:rsidTr="00E333C4">
        <w:trPr>
          <w:trHeight w:val="391"/>
        </w:trPr>
        <w:tc>
          <w:tcPr>
            <w:tcW w:w="9493" w:type="dxa"/>
            <w:gridSpan w:val="4"/>
            <w:shd w:val="clear" w:color="auto" w:fill="F2F2F2" w:themeFill="background1" w:themeFillShade="F2"/>
            <w:vAlign w:val="center"/>
          </w:tcPr>
          <w:p w14:paraId="17913D39" w14:textId="77777777" w:rsidR="00DF6CD1" w:rsidRPr="000230B9" w:rsidRDefault="00DF6CD1" w:rsidP="00E333C4">
            <w:pPr>
              <w:keepNext/>
              <w:spacing w:before="40" w:after="20" w:line="240" w:lineRule="auto"/>
              <w:jc w:val="center"/>
              <w:rPr>
                <w:rFonts w:eastAsia="Calibri"/>
                <w:b/>
                <w:bCs/>
                <w:color w:val="000000"/>
              </w:rPr>
            </w:pPr>
            <w:r w:rsidRPr="000230B9">
              <w:rPr>
                <w:rFonts w:eastAsia="Calibri"/>
                <w:b/>
                <w:bCs/>
                <w:color w:val="000000"/>
              </w:rPr>
              <w:t>Additional costs of the preferred option compared to taking no action</w:t>
            </w:r>
          </w:p>
        </w:tc>
      </w:tr>
      <w:tr w:rsidR="00DF6CD1" w:rsidRPr="000230B9" w14:paraId="3DD9C4B0" w14:textId="77777777" w:rsidTr="00E333C4">
        <w:trPr>
          <w:trHeight w:val="380"/>
        </w:trPr>
        <w:tc>
          <w:tcPr>
            <w:tcW w:w="2830" w:type="dxa"/>
          </w:tcPr>
          <w:p w14:paraId="59CEA830"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Regulated groups</w:t>
            </w:r>
          </w:p>
        </w:tc>
        <w:tc>
          <w:tcPr>
            <w:tcW w:w="2410" w:type="dxa"/>
          </w:tcPr>
          <w:p w14:paraId="68173119" w14:textId="77777777" w:rsidR="00DF6CD1" w:rsidRPr="000230B9" w:rsidRDefault="00DF6CD1" w:rsidP="00E333C4">
            <w:pPr>
              <w:pStyle w:val="TableText"/>
              <w:keepNext/>
              <w:rPr>
                <w:rFonts w:ascii="Aptos" w:eastAsia="Calibri" w:hAnsi="Aptos"/>
                <w:sz w:val="22"/>
                <w:lang w:val="en-NZ"/>
              </w:rPr>
            </w:pPr>
          </w:p>
        </w:tc>
        <w:tc>
          <w:tcPr>
            <w:tcW w:w="2410" w:type="dxa"/>
          </w:tcPr>
          <w:p w14:paraId="5CC368FE" w14:textId="77777777" w:rsidR="00DF6CD1" w:rsidRPr="000230B9" w:rsidRDefault="00DF6CD1" w:rsidP="00E333C4">
            <w:pPr>
              <w:pStyle w:val="TableText"/>
              <w:keepNext/>
              <w:rPr>
                <w:rFonts w:ascii="Aptos" w:eastAsia="Calibri" w:hAnsi="Aptos"/>
                <w:sz w:val="22"/>
                <w:lang w:val="en-NZ"/>
              </w:rPr>
            </w:pPr>
          </w:p>
        </w:tc>
        <w:tc>
          <w:tcPr>
            <w:tcW w:w="1843" w:type="dxa"/>
          </w:tcPr>
          <w:p w14:paraId="4F9FBB1A" w14:textId="77777777" w:rsidR="00DF6CD1" w:rsidRPr="000230B9" w:rsidRDefault="00DF6CD1" w:rsidP="00E333C4">
            <w:pPr>
              <w:pStyle w:val="TableText"/>
              <w:keepNext/>
              <w:rPr>
                <w:rFonts w:ascii="Aptos" w:eastAsia="Calibri" w:hAnsi="Aptos"/>
                <w:sz w:val="22"/>
                <w:lang w:val="en-NZ"/>
              </w:rPr>
            </w:pPr>
          </w:p>
        </w:tc>
      </w:tr>
      <w:tr w:rsidR="00DF6CD1" w:rsidRPr="000230B9" w14:paraId="09EE0F9E" w14:textId="77777777" w:rsidTr="00E333C4">
        <w:trPr>
          <w:trHeight w:val="380"/>
        </w:trPr>
        <w:tc>
          <w:tcPr>
            <w:tcW w:w="2830" w:type="dxa"/>
          </w:tcPr>
          <w:p w14:paraId="665B7185" w14:textId="77777777" w:rsidR="00DF6CD1" w:rsidRPr="000230B9" w:rsidRDefault="00DF6CD1" w:rsidP="00E333C4">
            <w:pPr>
              <w:pStyle w:val="TableText"/>
              <w:keepNext/>
              <w:rPr>
                <w:rFonts w:ascii="Aptos" w:eastAsia="Calibri" w:hAnsi="Aptos"/>
                <w:sz w:val="22"/>
                <w:lang w:val="en-NZ"/>
              </w:rPr>
            </w:pPr>
            <w:r w:rsidRPr="000230B9">
              <w:rPr>
                <w:rFonts w:ascii="Aptos" w:eastAsia="Calibri" w:hAnsi="Aptos"/>
                <w:sz w:val="22"/>
                <w:lang w:val="en-NZ"/>
              </w:rPr>
              <w:t>Regulators</w:t>
            </w:r>
          </w:p>
        </w:tc>
        <w:tc>
          <w:tcPr>
            <w:tcW w:w="2410" w:type="dxa"/>
          </w:tcPr>
          <w:p w14:paraId="5D1EF67F" w14:textId="77777777" w:rsidR="00DF6CD1" w:rsidRPr="000230B9" w:rsidRDefault="00DF6CD1" w:rsidP="00E333C4">
            <w:pPr>
              <w:pStyle w:val="TableText"/>
              <w:keepNext/>
              <w:rPr>
                <w:rFonts w:ascii="Aptos" w:eastAsia="Calibri" w:hAnsi="Aptos"/>
                <w:sz w:val="22"/>
                <w:lang w:val="en-NZ"/>
              </w:rPr>
            </w:pPr>
          </w:p>
        </w:tc>
        <w:tc>
          <w:tcPr>
            <w:tcW w:w="2410" w:type="dxa"/>
          </w:tcPr>
          <w:p w14:paraId="07E357A8" w14:textId="77777777" w:rsidR="00DF6CD1" w:rsidRPr="000230B9" w:rsidRDefault="00DF6CD1" w:rsidP="00E333C4">
            <w:pPr>
              <w:pStyle w:val="TableText"/>
              <w:keepNext/>
              <w:rPr>
                <w:rFonts w:ascii="Aptos" w:eastAsia="Calibri" w:hAnsi="Aptos"/>
                <w:sz w:val="22"/>
                <w:lang w:val="en-NZ"/>
              </w:rPr>
            </w:pPr>
          </w:p>
        </w:tc>
        <w:tc>
          <w:tcPr>
            <w:tcW w:w="1843" w:type="dxa"/>
          </w:tcPr>
          <w:p w14:paraId="37A682A0" w14:textId="77777777" w:rsidR="00DF6CD1" w:rsidRPr="000230B9" w:rsidRDefault="00DF6CD1" w:rsidP="00E333C4">
            <w:pPr>
              <w:pStyle w:val="TableText"/>
              <w:keepNext/>
              <w:rPr>
                <w:rFonts w:ascii="Aptos" w:eastAsia="Calibri" w:hAnsi="Aptos"/>
                <w:sz w:val="22"/>
                <w:lang w:val="en-NZ"/>
              </w:rPr>
            </w:pPr>
          </w:p>
        </w:tc>
      </w:tr>
      <w:tr w:rsidR="00DF6CD1" w:rsidRPr="000230B9" w14:paraId="388698C4" w14:textId="77777777" w:rsidTr="00E333C4">
        <w:trPr>
          <w:trHeight w:val="263"/>
        </w:trPr>
        <w:tc>
          <w:tcPr>
            <w:tcW w:w="2830" w:type="dxa"/>
          </w:tcPr>
          <w:p w14:paraId="0CD9CB90" w14:textId="77777777" w:rsidR="00DF6CD1" w:rsidRDefault="00DF6CD1" w:rsidP="00E333C4">
            <w:pPr>
              <w:pStyle w:val="TableText"/>
              <w:keepNext/>
              <w:rPr>
                <w:rFonts w:ascii="Aptos" w:eastAsia="Calibri" w:hAnsi="Aptos"/>
                <w:color w:val="000000"/>
                <w:sz w:val="22"/>
                <w:lang w:val="en-NZ"/>
              </w:rPr>
            </w:pPr>
            <w:r w:rsidRPr="000230B9">
              <w:rPr>
                <w:rFonts w:ascii="Aptos" w:eastAsia="Calibri" w:hAnsi="Aptos"/>
                <w:color w:val="000000"/>
                <w:sz w:val="22"/>
                <w:lang w:val="en-NZ"/>
              </w:rPr>
              <w:t>Others (eg, wider govt, consumers, etc.</w:t>
            </w:r>
            <w:r>
              <w:rPr>
                <w:rFonts w:ascii="Aptos" w:eastAsia="Calibri" w:hAnsi="Aptos"/>
                <w:color w:val="000000"/>
                <w:sz w:val="22"/>
                <w:lang w:val="en-NZ"/>
              </w:rPr>
              <w:t>)</w:t>
            </w:r>
          </w:p>
          <w:p w14:paraId="1A62F868" w14:textId="77777777" w:rsidR="00DF6CD1" w:rsidRPr="00684097" w:rsidRDefault="00DF6CD1" w:rsidP="00E333C4">
            <w:pPr>
              <w:pStyle w:val="TableText"/>
              <w:keepNext/>
              <w:rPr>
                <w:rFonts w:ascii="Aptos" w:eastAsia="Calibri" w:hAnsi="Aptos" w:cs="Arial"/>
                <w:i/>
                <w:iCs/>
                <w:color w:val="000000"/>
                <w:sz w:val="22"/>
                <w:lang w:val="en-NZ"/>
              </w:rPr>
            </w:pPr>
            <w:r w:rsidRPr="00893F7B">
              <w:rPr>
                <w:rFonts w:ascii="Aptos" w:eastAsia="Calibri" w:hAnsi="Aptos"/>
                <w:i/>
                <w:iCs/>
                <w:color w:val="000000"/>
                <w:szCs w:val="20"/>
                <w:shd w:val="clear" w:color="auto" w:fill="E2EFD9" w:themeFill="accent6" w:themeFillTint="33"/>
                <w:lang w:val="en-NZ"/>
              </w:rPr>
              <w:t>For fiscal costs, both increased costs and loss of revenue could be relevant</w:t>
            </w:r>
          </w:p>
        </w:tc>
        <w:tc>
          <w:tcPr>
            <w:tcW w:w="2410" w:type="dxa"/>
          </w:tcPr>
          <w:p w14:paraId="61E05DE2" w14:textId="77777777" w:rsidR="00DF6CD1" w:rsidRPr="000230B9" w:rsidRDefault="00DF6CD1" w:rsidP="00E333C4">
            <w:pPr>
              <w:pStyle w:val="TableText"/>
              <w:keepNext/>
              <w:rPr>
                <w:rFonts w:ascii="Aptos" w:eastAsia="Calibri" w:hAnsi="Aptos"/>
                <w:sz w:val="22"/>
                <w:lang w:val="en-NZ"/>
              </w:rPr>
            </w:pPr>
          </w:p>
        </w:tc>
        <w:tc>
          <w:tcPr>
            <w:tcW w:w="2410" w:type="dxa"/>
          </w:tcPr>
          <w:p w14:paraId="777E9877" w14:textId="77777777" w:rsidR="00DF6CD1" w:rsidRPr="000230B9" w:rsidRDefault="00DF6CD1" w:rsidP="00E333C4">
            <w:pPr>
              <w:pStyle w:val="TableText"/>
              <w:keepNext/>
              <w:rPr>
                <w:rFonts w:ascii="Aptos" w:eastAsia="Calibri" w:hAnsi="Aptos"/>
                <w:sz w:val="22"/>
                <w:lang w:val="en-NZ"/>
              </w:rPr>
            </w:pPr>
          </w:p>
        </w:tc>
        <w:tc>
          <w:tcPr>
            <w:tcW w:w="1843" w:type="dxa"/>
          </w:tcPr>
          <w:p w14:paraId="4EAC069D" w14:textId="77777777" w:rsidR="00DF6CD1" w:rsidRPr="000230B9" w:rsidRDefault="00DF6CD1" w:rsidP="00E333C4">
            <w:pPr>
              <w:pStyle w:val="TableText"/>
              <w:keepNext/>
              <w:rPr>
                <w:rFonts w:ascii="Aptos" w:eastAsia="Calibri" w:hAnsi="Aptos"/>
                <w:sz w:val="22"/>
                <w:lang w:val="en-NZ"/>
              </w:rPr>
            </w:pPr>
          </w:p>
        </w:tc>
      </w:tr>
      <w:tr w:rsidR="00DF6CD1" w:rsidRPr="000230B9" w14:paraId="53D53A07" w14:textId="77777777" w:rsidTr="00E333C4">
        <w:trPr>
          <w:trHeight w:val="263"/>
        </w:trPr>
        <w:tc>
          <w:tcPr>
            <w:tcW w:w="2830" w:type="dxa"/>
          </w:tcPr>
          <w:p w14:paraId="1E9F67FA"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Total monetised costs</w:t>
            </w:r>
          </w:p>
        </w:tc>
        <w:tc>
          <w:tcPr>
            <w:tcW w:w="2410" w:type="dxa"/>
          </w:tcPr>
          <w:p w14:paraId="6464B451" w14:textId="77777777" w:rsidR="00DF6CD1" w:rsidRPr="000230B9" w:rsidRDefault="00DF6CD1" w:rsidP="00E333C4">
            <w:pPr>
              <w:pStyle w:val="TableText"/>
              <w:keepNext/>
              <w:rPr>
                <w:rFonts w:ascii="Aptos" w:eastAsia="Calibri" w:hAnsi="Aptos"/>
                <w:i/>
                <w:sz w:val="22"/>
                <w:lang w:val="en-NZ"/>
              </w:rPr>
            </w:pPr>
          </w:p>
        </w:tc>
        <w:tc>
          <w:tcPr>
            <w:tcW w:w="2410" w:type="dxa"/>
          </w:tcPr>
          <w:p w14:paraId="066660BF" w14:textId="77777777" w:rsidR="00DF6CD1" w:rsidRPr="000230B9" w:rsidRDefault="00DF6CD1" w:rsidP="00E333C4">
            <w:pPr>
              <w:pStyle w:val="TableText"/>
              <w:keepNext/>
              <w:rPr>
                <w:rFonts w:ascii="Aptos" w:eastAsia="Calibri" w:hAnsi="Aptos"/>
                <w:sz w:val="22"/>
                <w:lang w:val="en-NZ"/>
              </w:rPr>
            </w:pPr>
          </w:p>
        </w:tc>
        <w:tc>
          <w:tcPr>
            <w:tcW w:w="1843" w:type="dxa"/>
          </w:tcPr>
          <w:p w14:paraId="209A2048" w14:textId="77777777" w:rsidR="00DF6CD1" w:rsidRPr="000230B9" w:rsidRDefault="00DF6CD1" w:rsidP="00E333C4">
            <w:pPr>
              <w:pStyle w:val="TableText"/>
              <w:keepNext/>
              <w:rPr>
                <w:rFonts w:ascii="Aptos" w:eastAsia="Calibri" w:hAnsi="Aptos"/>
                <w:sz w:val="22"/>
                <w:lang w:val="en-NZ"/>
              </w:rPr>
            </w:pPr>
          </w:p>
        </w:tc>
      </w:tr>
      <w:tr w:rsidR="00DF6CD1" w:rsidRPr="000230B9" w14:paraId="70EC6985" w14:textId="77777777" w:rsidTr="00E333C4">
        <w:trPr>
          <w:trHeight w:val="263"/>
        </w:trPr>
        <w:tc>
          <w:tcPr>
            <w:tcW w:w="2830" w:type="dxa"/>
          </w:tcPr>
          <w:p w14:paraId="36201083" w14:textId="77777777" w:rsidR="00DF6CD1" w:rsidRPr="000230B9" w:rsidRDefault="00DF6CD1" w:rsidP="00E333C4">
            <w:pPr>
              <w:pStyle w:val="TableText"/>
              <w:keepNext/>
              <w:rPr>
                <w:rFonts w:ascii="Aptos" w:eastAsia="Calibri" w:hAnsi="Aptos"/>
                <w:b/>
                <w:sz w:val="22"/>
                <w:lang w:val="en-NZ"/>
              </w:rPr>
            </w:pPr>
            <w:r w:rsidRPr="000230B9">
              <w:rPr>
                <w:rFonts w:ascii="Aptos" w:eastAsia="Calibri" w:hAnsi="Aptos"/>
                <w:b/>
                <w:sz w:val="22"/>
                <w:lang w:val="en-NZ"/>
              </w:rPr>
              <w:t xml:space="preserve">Non-monetised costs </w:t>
            </w:r>
          </w:p>
        </w:tc>
        <w:tc>
          <w:tcPr>
            <w:tcW w:w="2410" w:type="dxa"/>
          </w:tcPr>
          <w:p w14:paraId="07262FA2" w14:textId="77777777" w:rsidR="00DF6CD1" w:rsidRPr="000230B9" w:rsidRDefault="00DF6CD1" w:rsidP="00E333C4">
            <w:pPr>
              <w:pStyle w:val="TableText"/>
              <w:keepNext/>
              <w:rPr>
                <w:rFonts w:ascii="Aptos" w:eastAsia="Calibri" w:hAnsi="Aptos"/>
                <w:i/>
                <w:sz w:val="22"/>
                <w:lang w:val="en-NZ"/>
              </w:rPr>
            </w:pPr>
          </w:p>
        </w:tc>
        <w:tc>
          <w:tcPr>
            <w:tcW w:w="2410" w:type="dxa"/>
          </w:tcPr>
          <w:p w14:paraId="5EFE1C9C" w14:textId="77777777" w:rsidR="00DF6CD1" w:rsidRPr="000230B9" w:rsidRDefault="00DF6CD1" w:rsidP="00E333C4">
            <w:pPr>
              <w:pStyle w:val="TableText"/>
              <w:keepN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559C86CE" w14:textId="77777777" w:rsidR="00DF6CD1" w:rsidRPr="000230B9" w:rsidRDefault="00DF6CD1" w:rsidP="00E333C4">
            <w:pPr>
              <w:pStyle w:val="TableText"/>
              <w:keepNext/>
              <w:rPr>
                <w:rFonts w:ascii="Aptos" w:eastAsia="Calibri" w:hAnsi="Aptos"/>
                <w:i/>
                <w:sz w:val="22"/>
                <w:lang w:val="en-NZ"/>
              </w:rPr>
            </w:pPr>
          </w:p>
        </w:tc>
      </w:tr>
      <w:tr w:rsidR="00DF6CD1" w:rsidRPr="000230B9" w14:paraId="61C59B8D" w14:textId="77777777" w:rsidTr="00E333C4">
        <w:trPr>
          <w:trHeight w:val="426"/>
        </w:trPr>
        <w:tc>
          <w:tcPr>
            <w:tcW w:w="9493" w:type="dxa"/>
            <w:gridSpan w:val="4"/>
            <w:shd w:val="clear" w:color="auto" w:fill="F2F2F2" w:themeFill="background1" w:themeFillShade="F2"/>
            <w:vAlign w:val="center"/>
          </w:tcPr>
          <w:p w14:paraId="3899079B" w14:textId="77777777" w:rsidR="00DF6CD1" w:rsidRPr="000230B9" w:rsidRDefault="00DF6CD1" w:rsidP="00E333C4">
            <w:pPr>
              <w:spacing w:before="40" w:after="20" w:line="240" w:lineRule="auto"/>
              <w:jc w:val="center"/>
              <w:rPr>
                <w:rFonts w:eastAsia="Calibri"/>
                <w:b/>
                <w:bCs/>
                <w:color w:val="000000"/>
              </w:rPr>
            </w:pPr>
            <w:r w:rsidRPr="000230B9">
              <w:rPr>
                <w:rFonts w:eastAsia="Calibri"/>
                <w:b/>
                <w:bCs/>
                <w:color w:val="000000"/>
              </w:rPr>
              <w:t>Additional benefits of the preferred option compared to taking no action</w:t>
            </w:r>
          </w:p>
        </w:tc>
      </w:tr>
      <w:tr w:rsidR="00DF6CD1" w:rsidRPr="000230B9" w14:paraId="2F1E1191" w14:textId="77777777" w:rsidTr="00E333C4">
        <w:trPr>
          <w:trHeight w:val="381"/>
        </w:trPr>
        <w:tc>
          <w:tcPr>
            <w:tcW w:w="2830" w:type="dxa"/>
          </w:tcPr>
          <w:p w14:paraId="74ED4CAE"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Regulated groups</w:t>
            </w:r>
          </w:p>
        </w:tc>
        <w:tc>
          <w:tcPr>
            <w:tcW w:w="2410" w:type="dxa"/>
          </w:tcPr>
          <w:p w14:paraId="4EA3B4F5" w14:textId="77777777" w:rsidR="00DF6CD1" w:rsidRPr="000230B9" w:rsidRDefault="00DF6CD1" w:rsidP="00E333C4">
            <w:pPr>
              <w:pStyle w:val="TableText"/>
              <w:rPr>
                <w:rFonts w:ascii="Aptos" w:eastAsia="Calibri" w:hAnsi="Aptos"/>
                <w:sz w:val="22"/>
                <w:lang w:val="en-NZ"/>
              </w:rPr>
            </w:pPr>
          </w:p>
        </w:tc>
        <w:tc>
          <w:tcPr>
            <w:tcW w:w="2410" w:type="dxa"/>
          </w:tcPr>
          <w:p w14:paraId="7961FDAE" w14:textId="77777777" w:rsidR="00DF6CD1" w:rsidRPr="000230B9" w:rsidRDefault="00DF6CD1" w:rsidP="00E333C4">
            <w:pPr>
              <w:pStyle w:val="TableText"/>
              <w:rPr>
                <w:rFonts w:ascii="Aptos" w:eastAsia="Calibri" w:hAnsi="Aptos"/>
                <w:sz w:val="22"/>
                <w:lang w:val="en-NZ"/>
              </w:rPr>
            </w:pPr>
          </w:p>
        </w:tc>
        <w:tc>
          <w:tcPr>
            <w:tcW w:w="1843" w:type="dxa"/>
          </w:tcPr>
          <w:p w14:paraId="3F4E04E1" w14:textId="77777777" w:rsidR="00DF6CD1" w:rsidRPr="000230B9" w:rsidRDefault="00DF6CD1" w:rsidP="00E333C4">
            <w:pPr>
              <w:pStyle w:val="TableText"/>
              <w:rPr>
                <w:rFonts w:ascii="Aptos" w:eastAsia="Calibri" w:hAnsi="Aptos"/>
                <w:sz w:val="22"/>
                <w:lang w:val="en-NZ"/>
              </w:rPr>
            </w:pPr>
          </w:p>
        </w:tc>
      </w:tr>
      <w:tr w:rsidR="00DF6CD1" w:rsidRPr="000230B9" w14:paraId="26C1A00D" w14:textId="77777777" w:rsidTr="00E333C4">
        <w:trPr>
          <w:trHeight w:val="381"/>
        </w:trPr>
        <w:tc>
          <w:tcPr>
            <w:tcW w:w="2830" w:type="dxa"/>
          </w:tcPr>
          <w:p w14:paraId="2F94BBBF"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sz w:val="22"/>
                <w:lang w:val="en-NZ"/>
              </w:rPr>
              <w:t>Regulators</w:t>
            </w:r>
          </w:p>
        </w:tc>
        <w:tc>
          <w:tcPr>
            <w:tcW w:w="2410" w:type="dxa"/>
          </w:tcPr>
          <w:p w14:paraId="77F36094" w14:textId="77777777" w:rsidR="00DF6CD1" w:rsidRPr="000230B9" w:rsidRDefault="00DF6CD1" w:rsidP="00E333C4">
            <w:pPr>
              <w:pStyle w:val="TableText"/>
              <w:rPr>
                <w:rFonts w:ascii="Aptos" w:eastAsia="Calibri" w:hAnsi="Aptos"/>
                <w:sz w:val="22"/>
                <w:lang w:val="en-NZ"/>
              </w:rPr>
            </w:pPr>
          </w:p>
        </w:tc>
        <w:tc>
          <w:tcPr>
            <w:tcW w:w="2410" w:type="dxa"/>
          </w:tcPr>
          <w:p w14:paraId="4ECD17EF" w14:textId="77777777" w:rsidR="00DF6CD1" w:rsidRPr="000230B9" w:rsidRDefault="00DF6CD1" w:rsidP="00E333C4">
            <w:pPr>
              <w:pStyle w:val="TableText"/>
              <w:rPr>
                <w:rFonts w:ascii="Aptos" w:eastAsia="Calibri" w:hAnsi="Aptos"/>
                <w:sz w:val="22"/>
                <w:lang w:val="en-NZ"/>
              </w:rPr>
            </w:pPr>
          </w:p>
        </w:tc>
        <w:tc>
          <w:tcPr>
            <w:tcW w:w="1843" w:type="dxa"/>
          </w:tcPr>
          <w:p w14:paraId="2D1C0391" w14:textId="77777777" w:rsidR="00DF6CD1" w:rsidRPr="000230B9" w:rsidRDefault="00DF6CD1" w:rsidP="00E333C4">
            <w:pPr>
              <w:pStyle w:val="TableText"/>
              <w:rPr>
                <w:rFonts w:ascii="Aptos" w:eastAsia="Calibri" w:hAnsi="Aptos"/>
                <w:sz w:val="22"/>
                <w:lang w:val="en-NZ"/>
              </w:rPr>
            </w:pPr>
          </w:p>
        </w:tc>
      </w:tr>
      <w:tr w:rsidR="00DF6CD1" w:rsidRPr="000230B9" w14:paraId="4B36B1AC" w14:textId="77777777" w:rsidTr="00E333C4">
        <w:trPr>
          <w:trHeight w:val="263"/>
        </w:trPr>
        <w:tc>
          <w:tcPr>
            <w:tcW w:w="2830" w:type="dxa"/>
          </w:tcPr>
          <w:p w14:paraId="6D25EC69" w14:textId="77777777" w:rsidR="00DF6CD1" w:rsidRPr="000230B9" w:rsidRDefault="00DF6CD1" w:rsidP="00E333C4">
            <w:pPr>
              <w:pStyle w:val="TableText"/>
              <w:rPr>
                <w:rFonts w:ascii="Aptos" w:eastAsia="Calibri" w:hAnsi="Aptos"/>
                <w:sz w:val="22"/>
                <w:lang w:val="en-NZ"/>
              </w:rPr>
            </w:pPr>
            <w:r w:rsidRPr="000230B9">
              <w:rPr>
                <w:rFonts w:ascii="Aptos" w:eastAsia="Calibri" w:hAnsi="Aptos"/>
                <w:color w:val="000000"/>
                <w:sz w:val="22"/>
                <w:lang w:val="en-NZ"/>
              </w:rPr>
              <w:t>Others (eg, wider govt, consumers, etc.)</w:t>
            </w:r>
          </w:p>
        </w:tc>
        <w:tc>
          <w:tcPr>
            <w:tcW w:w="2410" w:type="dxa"/>
          </w:tcPr>
          <w:p w14:paraId="62EB623E" w14:textId="77777777" w:rsidR="00DF6CD1" w:rsidRPr="000230B9" w:rsidRDefault="00DF6CD1" w:rsidP="00E333C4">
            <w:pPr>
              <w:pStyle w:val="TableText"/>
              <w:rPr>
                <w:rFonts w:ascii="Aptos" w:eastAsia="Calibri" w:hAnsi="Aptos"/>
                <w:sz w:val="22"/>
                <w:lang w:val="en-NZ"/>
              </w:rPr>
            </w:pPr>
          </w:p>
        </w:tc>
        <w:tc>
          <w:tcPr>
            <w:tcW w:w="2410" w:type="dxa"/>
          </w:tcPr>
          <w:p w14:paraId="7B24C627" w14:textId="77777777" w:rsidR="00DF6CD1" w:rsidRPr="000230B9" w:rsidRDefault="00DF6CD1" w:rsidP="00E333C4">
            <w:pPr>
              <w:pStyle w:val="TableText"/>
              <w:rPr>
                <w:rFonts w:ascii="Aptos" w:eastAsia="Calibri" w:hAnsi="Aptos"/>
                <w:sz w:val="22"/>
                <w:lang w:val="en-NZ"/>
              </w:rPr>
            </w:pPr>
          </w:p>
        </w:tc>
        <w:tc>
          <w:tcPr>
            <w:tcW w:w="1843" w:type="dxa"/>
          </w:tcPr>
          <w:p w14:paraId="4CD2BA02" w14:textId="77777777" w:rsidR="00DF6CD1" w:rsidRPr="000230B9" w:rsidRDefault="00DF6CD1" w:rsidP="00E333C4">
            <w:pPr>
              <w:pStyle w:val="TableText"/>
              <w:rPr>
                <w:rFonts w:ascii="Aptos" w:eastAsia="Calibri" w:hAnsi="Aptos"/>
                <w:sz w:val="22"/>
                <w:lang w:val="en-NZ"/>
              </w:rPr>
            </w:pPr>
          </w:p>
        </w:tc>
      </w:tr>
      <w:tr w:rsidR="00DF6CD1" w:rsidRPr="000230B9" w14:paraId="6D5D43D9" w14:textId="77777777" w:rsidTr="00E333C4">
        <w:trPr>
          <w:trHeight w:val="263"/>
        </w:trPr>
        <w:tc>
          <w:tcPr>
            <w:tcW w:w="2830" w:type="dxa"/>
          </w:tcPr>
          <w:p w14:paraId="0C4AF040"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Total monetised benefits</w:t>
            </w:r>
          </w:p>
        </w:tc>
        <w:tc>
          <w:tcPr>
            <w:tcW w:w="2410" w:type="dxa"/>
          </w:tcPr>
          <w:p w14:paraId="31EF75C8" w14:textId="77777777" w:rsidR="00DF6CD1" w:rsidRPr="000230B9" w:rsidRDefault="00DF6CD1" w:rsidP="00E333C4">
            <w:pPr>
              <w:pStyle w:val="TableText"/>
              <w:rPr>
                <w:rFonts w:ascii="Aptos" w:eastAsia="Calibri" w:hAnsi="Aptos"/>
                <w:sz w:val="22"/>
                <w:lang w:val="en-NZ"/>
              </w:rPr>
            </w:pPr>
          </w:p>
        </w:tc>
        <w:tc>
          <w:tcPr>
            <w:tcW w:w="2410" w:type="dxa"/>
          </w:tcPr>
          <w:p w14:paraId="4A864BC7" w14:textId="77777777" w:rsidR="00DF6CD1" w:rsidRPr="000230B9" w:rsidRDefault="00DF6CD1" w:rsidP="00E333C4">
            <w:pPr>
              <w:pStyle w:val="TableText"/>
              <w:rPr>
                <w:rFonts w:ascii="Aptos" w:eastAsia="Calibri" w:hAnsi="Aptos"/>
                <w:sz w:val="22"/>
                <w:lang w:val="en-NZ"/>
              </w:rPr>
            </w:pPr>
          </w:p>
        </w:tc>
        <w:tc>
          <w:tcPr>
            <w:tcW w:w="1843" w:type="dxa"/>
          </w:tcPr>
          <w:p w14:paraId="1D15EE22" w14:textId="77777777" w:rsidR="00DF6CD1" w:rsidRPr="000230B9" w:rsidRDefault="00DF6CD1" w:rsidP="00E333C4">
            <w:pPr>
              <w:pStyle w:val="TableText"/>
              <w:rPr>
                <w:rFonts w:ascii="Aptos" w:eastAsia="Calibri" w:hAnsi="Aptos"/>
                <w:sz w:val="22"/>
                <w:lang w:val="en-NZ"/>
              </w:rPr>
            </w:pPr>
          </w:p>
        </w:tc>
      </w:tr>
      <w:tr w:rsidR="00DF6CD1" w:rsidRPr="000230B9" w14:paraId="5136F4F2" w14:textId="77777777" w:rsidTr="00E333C4">
        <w:trPr>
          <w:trHeight w:val="187"/>
        </w:trPr>
        <w:tc>
          <w:tcPr>
            <w:tcW w:w="2830" w:type="dxa"/>
          </w:tcPr>
          <w:p w14:paraId="2E00D032" w14:textId="77777777" w:rsidR="00DF6CD1" w:rsidRPr="000230B9" w:rsidRDefault="00DF6CD1" w:rsidP="00E333C4">
            <w:pPr>
              <w:pStyle w:val="TableText"/>
              <w:rPr>
                <w:rFonts w:ascii="Aptos" w:eastAsia="Calibri" w:hAnsi="Aptos"/>
                <w:b/>
                <w:sz w:val="22"/>
                <w:lang w:val="en-NZ"/>
              </w:rPr>
            </w:pPr>
            <w:r w:rsidRPr="000230B9">
              <w:rPr>
                <w:rFonts w:ascii="Aptos" w:eastAsia="Calibri" w:hAnsi="Aptos"/>
                <w:b/>
                <w:sz w:val="22"/>
                <w:lang w:val="en-NZ"/>
              </w:rPr>
              <w:t>Non-monetised benefits</w:t>
            </w:r>
          </w:p>
        </w:tc>
        <w:tc>
          <w:tcPr>
            <w:tcW w:w="2410" w:type="dxa"/>
          </w:tcPr>
          <w:p w14:paraId="703FEB72" w14:textId="77777777" w:rsidR="00DF6CD1" w:rsidRPr="000230B9" w:rsidRDefault="00DF6CD1" w:rsidP="00E333C4">
            <w:pPr>
              <w:pStyle w:val="TableText"/>
              <w:rPr>
                <w:rFonts w:ascii="Aptos" w:eastAsia="Calibri" w:hAnsi="Aptos"/>
                <w:sz w:val="22"/>
                <w:lang w:val="en-NZ"/>
              </w:rPr>
            </w:pPr>
          </w:p>
        </w:tc>
        <w:tc>
          <w:tcPr>
            <w:tcW w:w="2410" w:type="dxa"/>
          </w:tcPr>
          <w:p w14:paraId="5F387A16" w14:textId="77777777" w:rsidR="00DF6CD1" w:rsidRPr="000230B9" w:rsidRDefault="00DF6CD1" w:rsidP="00E333C4">
            <w:pPr>
              <w:pStyle w:val="TableText"/>
              <w:rPr>
                <w:rFonts w:ascii="Aptos" w:eastAsia="Calibri" w:hAnsi="Aptos"/>
                <w:i/>
                <w:sz w:val="22"/>
                <w:lang w:val="en-NZ"/>
              </w:rPr>
            </w:pPr>
            <w:r w:rsidRPr="000230B9">
              <w:rPr>
                <w:rFonts w:ascii="Aptos" w:eastAsia="Calibri" w:hAnsi="Aptos"/>
                <w:i/>
                <w:sz w:val="22"/>
                <w:lang w:val="en-NZ"/>
              </w:rPr>
              <w:t>(High, medium or low)</w:t>
            </w:r>
          </w:p>
        </w:tc>
        <w:tc>
          <w:tcPr>
            <w:tcW w:w="1843" w:type="dxa"/>
          </w:tcPr>
          <w:p w14:paraId="14B079A2" w14:textId="77777777" w:rsidR="00DF6CD1" w:rsidRPr="000230B9" w:rsidRDefault="00DF6CD1" w:rsidP="00E333C4">
            <w:pPr>
              <w:pStyle w:val="TableText"/>
              <w:rPr>
                <w:rFonts w:ascii="Aptos" w:eastAsia="Calibri" w:hAnsi="Aptos"/>
                <w:i/>
                <w:sz w:val="22"/>
                <w:lang w:val="en-NZ"/>
              </w:rPr>
            </w:pPr>
          </w:p>
        </w:tc>
      </w:tr>
    </w:tbl>
    <w:p w14:paraId="27673E65" w14:textId="77777777" w:rsidR="008F3216" w:rsidRDefault="008F3216" w:rsidP="00DF6CD1">
      <w:pPr>
        <w:rPr>
          <w:lang w:eastAsia="en-NZ"/>
        </w:rPr>
      </w:pPr>
    </w:p>
    <w:p w14:paraId="2144EDB1" w14:textId="38AF09DC" w:rsidR="002B3B62" w:rsidRDefault="006D0F3C" w:rsidP="002B3B62">
      <w:pPr>
        <w:pStyle w:val="Numberedparagraph"/>
      </w:pPr>
      <w:r>
        <w:t>[</w:t>
      </w:r>
      <w:r w:rsidR="002B3B62" w:rsidRPr="000230B9">
        <w:t>enter text here]</w:t>
      </w:r>
    </w:p>
    <w:p w14:paraId="6A91509D" w14:textId="0479A75B" w:rsidR="006D0F3C" w:rsidRPr="0011304E" w:rsidRDefault="006D0F3C" w:rsidP="006D0F3C">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 xml:space="preserve">for </w:t>
      </w:r>
      <w:r w:rsidR="00921F31">
        <w:rPr>
          <w:sz w:val="22"/>
          <w:szCs w:val="22"/>
        </w:rPr>
        <w:t>Cost Benefit Analysis (CBA)</w:t>
      </w:r>
    </w:p>
    <w:p w14:paraId="63CE8C85" w14:textId="5819D44C" w:rsidR="006D0F3C" w:rsidRPr="008831C3" w:rsidRDefault="006D0F3C" w:rsidP="004B1EB2">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The default approach is to only summarise the additional costs and benefits of the Minister’s preferred option in the Cabinet in the Cabinet paper</w:t>
      </w:r>
      <w:r w:rsidRPr="008831C3" w:rsidDel="006B54E9">
        <w:rPr>
          <w:rFonts w:ascii="Aptos" w:hAnsi="Aptos" w:cs="Arial"/>
          <w:i/>
        </w:rPr>
        <w:t xml:space="preserve"> </w:t>
      </w:r>
      <w:r w:rsidRPr="008831C3">
        <w:rPr>
          <w:rFonts w:ascii="Aptos" w:hAnsi="Aptos" w:cs="Arial"/>
          <w:i/>
        </w:rPr>
        <w:t>relative to what would happen if no action were taken.</w:t>
      </w:r>
    </w:p>
    <w:p w14:paraId="05F1C354" w14:textId="65999CDE" w:rsidR="006D0F3C" w:rsidRPr="008831C3" w:rsidRDefault="006D0F3C" w:rsidP="004B1EB2">
      <w:pPr>
        <w:pStyle w:val="Bullet-list"/>
        <w:numPr>
          <w:ilvl w:val="0"/>
          <w:numId w:val="0"/>
        </w:numPr>
        <w:shd w:val="clear" w:color="auto" w:fill="E2EFD9" w:themeFill="accent6" w:themeFillTint="33"/>
        <w:spacing w:after="120"/>
        <w:rPr>
          <w:rFonts w:ascii="Aptos" w:hAnsi="Aptos" w:cs="Arial"/>
          <w:i/>
        </w:rPr>
      </w:pPr>
      <w:r w:rsidRPr="008831C3">
        <w:rPr>
          <w:rFonts w:ascii="Aptos" w:hAnsi="Aptos" w:cs="Arial"/>
          <w:i/>
        </w:rPr>
        <w:t xml:space="preserve">However, you </w:t>
      </w:r>
      <w:r w:rsidR="00147E5D" w:rsidRPr="008831C3">
        <w:rPr>
          <w:rFonts w:ascii="Aptos" w:hAnsi="Aptos" w:cs="Arial"/>
          <w:i/>
        </w:rPr>
        <w:t xml:space="preserve">should </w:t>
      </w:r>
      <w:r w:rsidRPr="008831C3">
        <w:rPr>
          <w:rFonts w:ascii="Aptos" w:hAnsi="Aptos" w:cs="Arial"/>
          <w:i/>
        </w:rPr>
        <w:t>duplicate the table if your agency’s preferred option in the RIS differs from the Minister’s preferred option in the Cabinet paper.</w:t>
      </w:r>
      <w:r w:rsidR="007D7E84" w:rsidRPr="008831C3">
        <w:rPr>
          <w:rFonts w:ascii="Aptos" w:hAnsi="Aptos" w:cs="Arial"/>
          <w:i/>
        </w:rPr>
        <w:t xml:space="preserve"> You may also want to duplicate the table if it</w:t>
      </w:r>
      <w:r w:rsidRPr="008831C3">
        <w:rPr>
          <w:rFonts w:ascii="Aptos" w:hAnsi="Aptos" w:cs="Arial"/>
          <w:i/>
        </w:rPr>
        <w:t xml:space="preserve"> is clear following the multi-criteria analysis that more than one option may be worth considering.</w:t>
      </w:r>
    </w:p>
    <w:p w14:paraId="26DF2E68" w14:textId="3E69F310" w:rsidR="006D0F3C" w:rsidRDefault="006D0F3C" w:rsidP="004B1EB2">
      <w:pPr>
        <w:pStyle w:val="Numberedparagraph"/>
        <w:numPr>
          <w:ilvl w:val="0"/>
          <w:numId w:val="0"/>
        </w:numPr>
        <w:shd w:val="clear" w:color="auto" w:fill="E2EFD9" w:themeFill="accent6" w:themeFillTint="33"/>
        <w:ind w:left="567" w:hanging="567"/>
      </w:pPr>
      <w:r w:rsidRPr="00792525">
        <w:rPr>
          <w:rFonts w:cs="Arial"/>
          <w:b/>
          <w:bCs/>
          <w:i/>
          <w:iCs/>
        </w:rPr>
        <w:t xml:space="preserve">See </w:t>
      </w:r>
      <w:r w:rsidR="007D7E84">
        <w:rPr>
          <w:rFonts w:cs="Arial"/>
          <w:b/>
          <w:bCs/>
          <w:i/>
          <w:iCs/>
        </w:rPr>
        <w:t>the Treasury’s</w:t>
      </w:r>
      <w:r w:rsidRPr="00792525">
        <w:rPr>
          <w:rFonts w:cs="Arial"/>
          <w:b/>
          <w:bCs/>
          <w:i/>
          <w:iCs/>
        </w:rPr>
        <w:t xml:space="preserve"> </w:t>
      </w:r>
      <w:hyperlink r:id="rId17" w:anchor="page=8" w:history="1">
        <w:r w:rsidRPr="00792525">
          <w:rPr>
            <w:rStyle w:val="Hyperlink"/>
            <w:rFonts w:cs="Arial"/>
            <w:b/>
            <w:bCs/>
            <w:i/>
            <w:iCs/>
          </w:rPr>
          <w:t>Guide to Social Cost Benefit Analysis</w:t>
        </w:r>
      </w:hyperlink>
    </w:p>
    <w:p w14:paraId="2AF47FA1" w14:textId="785D47CA" w:rsidR="00DF6CD1" w:rsidRPr="00A864A5" w:rsidRDefault="00DF6CD1" w:rsidP="00DF6CD1">
      <w:pPr>
        <w:pStyle w:val="Heading1"/>
      </w:pPr>
      <w:r w:rsidRPr="00A864A5">
        <w:t xml:space="preserve">Section 3: </w:t>
      </w:r>
      <w:r w:rsidRPr="00956598">
        <w:t>Delivering</w:t>
      </w:r>
      <w:r>
        <w:t xml:space="preserve"> an option</w:t>
      </w:r>
    </w:p>
    <w:p w14:paraId="00D10774" w14:textId="3D8145D1" w:rsidR="00DF6CD1" w:rsidRDefault="00DF6CD1" w:rsidP="00DF6CD1">
      <w:pPr>
        <w:pStyle w:val="Heading2"/>
      </w:pPr>
      <w:r w:rsidRPr="00A864A5">
        <w:t xml:space="preserve">How will </w:t>
      </w:r>
      <w:r>
        <w:t xml:space="preserve">the </w:t>
      </w:r>
      <w:r w:rsidR="000E3C08">
        <w:t>proposal</w:t>
      </w:r>
      <w:r>
        <w:t xml:space="preserve"> be implemented</w:t>
      </w:r>
      <w:r w:rsidRPr="00A864A5">
        <w:t>?</w:t>
      </w:r>
    </w:p>
    <w:p w14:paraId="2797B8D8" w14:textId="77777777" w:rsidR="000C41AF" w:rsidRDefault="000C41AF" w:rsidP="000C41AF">
      <w:pPr>
        <w:pStyle w:val="Numberedparagraph"/>
      </w:pPr>
      <w:r w:rsidRPr="000230B9">
        <w:t>[enter text here</w:t>
      </w:r>
      <w:r>
        <w:t xml:space="preserve"> – use the ‘Numbered paragraph’ style</w:t>
      </w:r>
      <w:r w:rsidRPr="000230B9">
        <w:t>]</w:t>
      </w:r>
    </w:p>
    <w:p w14:paraId="06DF6730" w14:textId="7F971135" w:rsidR="00C525EF" w:rsidRPr="0011304E" w:rsidRDefault="00C525EF" w:rsidP="00C525EF">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implementation</w:t>
      </w:r>
    </w:p>
    <w:p w14:paraId="48273E33"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cs="Arial"/>
          <w:i/>
        </w:rPr>
      </w:pPr>
      <w:r w:rsidRPr="005437FE">
        <w:rPr>
          <w:rFonts w:ascii="Aptos" w:hAnsi="Aptos" w:cs="Arial"/>
          <w:i/>
        </w:rPr>
        <w:t>Detail how the option could be given effect, provide evidence to Ministers that implementing this proposal is genuinely feasible, and outline what risks need to be managed and how this will be done. Consider:</w:t>
      </w:r>
    </w:p>
    <w:p w14:paraId="248A141A" w14:textId="57965262"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Who will be responsible for the ongoing operation and enforcement of the new arrangements? </w:t>
      </w:r>
      <w:r w:rsidR="00032A27">
        <w:rPr>
          <w:rFonts w:ascii="Aptos" w:hAnsi="Aptos"/>
          <w:i/>
          <w:iCs/>
        </w:rPr>
        <w:t xml:space="preserve"> Have they been consulted and had input into the design?</w:t>
      </w:r>
      <w:r w:rsidRPr="005437FE">
        <w:rPr>
          <w:rFonts w:ascii="Aptos" w:hAnsi="Aptos"/>
          <w:i/>
        </w:rPr>
        <w:t xml:space="preserve"> Are they confident it can be implemented effectively and efficiently?</w:t>
      </w:r>
    </w:p>
    <w:p w14:paraId="603200A9" w14:textId="4D1DDD06"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 xml:space="preserve">Is </w:t>
      </w:r>
      <w:r w:rsidR="0015322D">
        <w:rPr>
          <w:rFonts w:ascii="Aptos" w:hAnsi="Aptos"/>
          <w:i/>
          <w:iCs/>
        </w:rPr>
        <w:t xml:space="preserve">adequate </w:t>
      </w:r>
      <w:r w:rsidRPr="005437FE">
        <w:rPr>
          <w:rFonts w:ascii="Aptos" w:hAnsi="Aptos"/>
          <w:i/>
        </w:rPr>
        <w:t xml:space="preserve">funding available for </w:t>
      </w:r>
      <w:r w:rsidR="0015322D">
        <w:rPr>
          <w:rFonts w:ascii="Aptos" w:hAnsi="Aptos"/>
          <w:i/>
          <w:iCs/>
        </w:rPr>
        <w:t xml:space="preserve">effective </w:t>
      </w:r>
      <w:r w:rsidRPr="005437FE">
        <w:rPr>
          <w:rFonts w:ascii="Aptos" w:hAnsi="Aptos"/>
          <w:i/>
        </w:rPr>
        <w:t>implementation?</w:t>
      </w:r>
    </w:p>
    <w:p w14:paraId="79503DB7"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When will the arrangements come into effect? Does this allow sufficient preparation time for both the regulated parties and the regulators? What will the implementation process look like?</w:t>
      </w:r>
    </w:p>
    <w:p w14:paraId="77745D13"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How will people be notified about any changes to their responsibilities resulting from this proposal? What assistance will be made available to help them comply?</w:t>
      </w:r>
    </w:p>
    <w:p w14:paraId="4623AA1F"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What other work may be necessary to ensure the proposal is implemented effectively? eg, education campaigns, communications strategies, etc.</w:t>
      </w:r>
    </w:p>
    <w:p w14:paraId="614249CA"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What are the implementation risks? Have any issues been raised through consultation? How will these risks be mitigated?</w:t>
      </w:r>
    </w:p>
    <w:p w14:paraId="2937D79B"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this RIS is for an in-principle decision, and implementation details are not yet clear, state this explicitly and give a preliminary indication of your approach to the above prompts.</w:t>
      </w:r>
    </w:p>
    <w:p w14:paraId="5F643EDD" w14:textId="57BD99C5" w:rsidR="0054216E" w:rsidRPr="005437FE" w:rsidRDefault="0054216E" w:rsidP="004B1EB2">
      <w:pPr>
        <w:pStyle w:val="Bullet-list"/>
        <w:numPr>
          <w:ilvl w:val="0"/>
          <w:numId w:val="26"/>
        </w:numPr>
        <w:shd w:val="clear" w:color="auto" w:fill="E2EFD9" w:themeFill="accent6" w:themeFillTint="33"/>
        <w:spacing w:after="120"/>
        <w:rPr>
          <w:rFonts w:ascii="Aptos" w:hAnsi="Aptos"/>
          <w:i/>
          <w:iCs/>
        </w:rPr>
      </w:pPr>
      <w:r>
        <w:rPr>
          <w:rFonts w:ascii="Aptos" w:hAnsi="Aptos"/>
          <w:i/>
          <w:iCs/>
        </w:rPr>
        <w:t>If implementation details and operational requirements</w:t>
      </w:r>
      <w:r w:rsidR="0082034C">
        <w:rPr>
          <w:rFonts w:ascii="Aptos" w:hAnsi="Aptos"/>
          <w:i/>
          <w:iCs/>
        </w:rPr>
        <w:t xml:space="preserve"> are not yet clear or developed, how will Ministers get assurance that these issues have been</w:t>
      </w:r>
      <w:r w:rsidR="0008639B">
        <w:rPr>
          <w:rFonts w:ascii="Aptos" w:hAnsi="Aptos"/>
          <w:i/>
          <w:iCs/>
        </w:rPr>
        <w:t xml:space="preserve"> adequately resolved before final approval to introduce or make </w:t>
      </w:r>
      <w:r w:rsidR="00D63CFD">
        <w:rPr>
          <w:rFonts w:ascii="Aptos" w:hAnsi="Aptos"/>
          <w:i/>
          <w:iCs/>
        </w:rPr>
        <w:t>legislation</w:t>
      </w:r>
      <w:r w:rsidR="00D81E45">
        <w:rPr>
          <w:rFonts w:ascii="Aptos" w:hAnsi="Aptos"/>
          <w:i/>
          <w:iCs/>
        </w:rPr>
        <w:t>?</w:t>
      </w:r>
    </w:p>
    <w:p w14:paraId="5E5728A1" w14:textId="77777777" w:rsidR="00C525EF" w:rsidRPr="005437FE" w:rsidRDefault="00C525EF" w:rsidP="004B1EB2">
      <w:pPr>
        <w:pStyle w:val="Bullet-list"/>
        <w:numPr>
          <w:ilvl w:val="0"/>
          <w:numId w:val="26"/>
        </w:numPr>
        <w:shd w:val="clear" w:color="auto" w:fill="E2EFD9" w:themeFill="accent6" w:themeFillTint="33"/>
        <w:spacing w:after="120"/>
        <w:rPr>
          <w:rFonts w:ascii="Aptos" w:hAnsi="Aptos"/>
          <w:i/>
        </w:rPr>
      </w:pPr>
      <w:r w:rsidRPr="005437FE">
        <w:rPr>
          <w:rFonts w:ascii="Aptos" w:hAnsi="Aptos"/>
          <w:i/>
        </w:rPr>
        <w:t>If you are considering one or more alternatives in addition to your agency’s preferred option, you may wish to outline how implementation could vary depending on which of these options is chosen.</w:t>
      </w:r>
    </w:p>
    <w:p w14:paraId="50BE81BA" w14:textId="77777777" w:rsidR="00C525EF" w:rsidRPr="005437FE" w:rsidRDefault="00C525EF" w:rsidP="004B1EB2">
      <w:pPr>
        <w:pStyle w:val="Bullet-list"/>
        <w:numPr>
          <w:ilvl w:val="0"/>
          <w:numId w:val="0"/>
        </w:numPr>
        <w:shd w:val="clear" w:color="auto" w:fill="E2EFD9" w:themeFill="accent6" w:themeFillTint="33"/>
        <w:spacing w:after="120"/>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3783A339" w14:textId="4744046E" w:rsidR="00C525EF" w:rsidRPr="005437FE" w:rsidRDefault="00C525EF"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For more information on how to complete this Implementation section, refer to </w:t>
      </w:r>
      <w:hyperlink r:id="rId18" w:history="1">
        <w:r w:rsidRPr="005437FE">
          <w:rPr>
            <w:rStyle w:val="Hyperlink"/>
            <w:rFonts w:ascii="Aptos" w:hAnsi="Aptos"/>
            <w:b/>
            <w:bCs/>
            <w:i/>
            <w:iCs/>
          </w:rPr>
          <w:t xml:space="preserve">Section 2.8 of </w:t>
        </w:r>
        <w:r w:rsidR="008E13C3">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w:t>
      </w:r>
    </w:p>
    <w:p w14:paraId="62F1FB58" w14:textId="4D04B1D6" w:rsidR="006B70E3" w:rsidRDefault="006B70E3" w:rsidP="00C525EF">
      <w:r>
        <w:br w:type="page"/>
      </w:r>
    </w:p>
    <w:p w14:paraId="1A06CFC2" w14:textId="71D5B366" w:rsidR="00DF6CD1" w:rsidRPr="00A864A5" w:rsidRDefault="00DF6CD1" w:rsidP="00DF6CD1">
      <w:pPr>
        <w:pStyle w:val="Heading2"/>
      </w:pPr>
      <w:r>
        <w:t xml:space="preserve">How will the </w:t>
      </w:r>
      <w:r w:rsidR="000E3C08">
        <w:t>proposal</w:t>
      </w:r>
      <w:r>
        <w:t xml:space="preserve"> be m</w:t>
      </w:r>
      <w:r w:rsidRPr="00A864A5">
        <w:t>onitor</w:t>
      </w:r>
      <w:r>
        <w:t>ed</w:t>
      </w:r>
      <w:r w:rsidRPr="00A864A5">
        <w:t xml:space="preserve">, </w:t>
      </w:r>
      <w:r>
        <w:t>e</w:t>
      </w:r>
      <w:r w:rsidRPr="00A864A5">
        <w:t>valuat</w:t>
      </w:r>
      <w:r>
        <w:t>ed</w:t>
      </w:r>
      <w:r w:rsidRPr="00A864A5">
        <w:t xml:space="preserve">, and </w:t>
      </w:r>
      <w:r>
        <w:t>r</w:t>
      </w:r>
      <w:r w:rsidRPr="00A864A5">
        <w:t>eview</w:t>
      </w:r>
      <w:r>
        <w:t>ed?</w:t>
      </w:r>
    </w:p>
    <w:p w14:paraId="40390575" w14:textId="77777777" w:rsidR="000C41AF" w:rsidRDefault="000C41AF" w:rsidP="000C41AF">
      <w:pPr>
        <w:pStyle w:val="Numberedparagraph"/>
      </w:pPr>
      <w:r w:rsidRPr="000230B9">
        <w:t>[enter text here</w:t>
      </w:r>
      <w:r>
        <w:t xml:space="preserve"> – use the ‘Numbered paragraph’ style</w:t>
      </w:r>
      <w:r w:rsidRPr="000230B9">
        <w:t>]</w:t>
      </w:r>
    </w:p>
    <w:p w14:paraId="100252E7" w14:textId="1A4362D8" w:rsidR="000E7934" w:rsidRPr="0011304E" w:rsidRDefault="000E7934" w:rsidP="000E7934">
      <w:pPr>
        <w:pStyle w:val="Heading2"/>
        <w:shd w:val="clear" w:color="auto" w:fill="C5E0B3" w:themeFill="accent6" w:themeFillTint="66"/>
        <w:ind w:firstLine="567"/>
        <w:rPr>
          <w:sz w:val="22"/>
          <w:szCs w:val="22"/>
        </w:rPr>
      </w:pPr>
      <w:r w:rsidRPr="0011304E">
        <w:rPr>
          <w:sz w:val="22"/>
          <w:szCs w:val="22"/>
        </w:rPr>
        <w:t xml:space="preserve">Guidance </w:t>
      </w:r>
      <w:r>
        <w:rPr>
          <w:sz w:val="22"/>
          <w:szCs w:val="22"/>
        </w:rPr>
        <w:t>for monitoring, evaluation and review</w:t>
      </w:r>
    </w:p>
    <w:p w14:paraId="69E6BDB2" w14:textId="61CD0FCF"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 xml:space="preserve">This proposal, if agreed to, will either be integrated into your pre-existing regulatory systems or establish a new regulatory system and regardless become part of your agency’s </w:t>
      </w:r>
      <w:hyperlink r:id="rId19" w:history="1">
        <w:r w:rsidRPr="005437FE">
          <w:rPr>
            <w:rStyle w:val="Hyperlink"/>
            <w:rFonts w:ascii="Aptos" w:hAnsi="Aptos"/>
            <w:i/>
            <w:iCs/>
          </w:rPr>
          <w:t>regulatory stewardship obligations</w:t>
        </w:r>
      </w:hyperlink>
      <w:r w:rsidRPr="005437FE">
        <w:rPr>
          <w:rFonts w:ascii="Aptos" w:hAnsi="Aptos"/>
          <w:i/>
          <w:iCs/>
        </w:rPr>
        <w:t>.</w:t>
      </w:r>
      <w:r w:rsidRPr="005437FE">
        <w:rPr>
          <w:rFonts w:ascii="Aptos" w:hAnsi="Aptos"/>
          <w:i/>
        </w:rPr>
        <w:t xml:space="preserve"> Agencies are expected to work collaboratively alongside other agencies with stewardship roles in the same regulatory system to monitor, evaluate, and review the regulatory system. Consider:</w:t>
      </w:r>
    </w:p>
    <w:p w14:paraId="540837E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What opportunities will regulators, regulated parties, and other stakeholders have to raise concerns? Is there (or will there be) a systems issues log or equivalent to record and respond to issues as they arise?</w:t>
      </w:r>
    </w:p>
    <w:p w14:paraId="5A552B0D"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How else will the impact of the new arrangements be monitored? How will you know whether the impacts anticipated actually materialise?</w:t>
      </w:r>
    </w:p>
    <w:p w14:paraId="106169EB"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Are there already monitoring and evaluation provisions in place for the system as a whole (ie, the broader legislation or regulatory systems within which this arrangement sits)? If so, what are they?</w:t>
      </w:r>
    </w:p>
    <w:p w14:paraId="042907D5"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With these new arrangements in place, will you need to collect any extra data?</w:t>
      </w:r>
    </w:p>
    <w:p w14:paraId="351E3758" w14:textId="43128691"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 xml:space="preserve">Is a review of the regulatory system planned, which could include an evaluation of the new arrangements for this proposal. If not, and it is a significant proposal, are you planning a separate review of this </w:t>
      </w:r>
      <w:r w:rsidR="00B02BB1" w:rsidRPr="005437FE">
        <w:rPr>
          <w:rFonts w:ascii="Aptos" w:hAnsi="Aptos"/>
          <w:i/>
        </w:rPr>
        <w:t>proposal? If</w:t>
      </w:r>
      <w:r w:rsidRPr="005437FE">
        <w:rPr>
          <w:rFonts w:ascii="Aptos" w:hAnsi="Aptos"/>
          <w:i/>
        </w:rPr>
        <w:t xml:space="preserve"> there are no plans to review this </w:t>
      </w:r>
      <w:r w:rsidRPr="005437FE">
        <w:rPr>
          <w:rFonts w:ascii="Aptos" w:hAnsi="Aptos"/>
          <w:i/>
          <w:iCs/>
        </w:rPr>
        <w:t>proposal, why?</w:t>
      </w:r>
    </w:p>
    <w:p w14:paraId="633DF0F3" w14:textId="77777777" w:rsidR="000E7934" w:rsidRPr="005437FE" w:rsidRDefault="000E7934" w:rsidP="004B1EB2">
      <w:pPr>
        <w:pStyle w:val="Bullet-list"/>
        <w:numPr>
          <w:ilvl w:val="0"/>
          <w:numId w:val="27"/>
        </w:numPr>
        <w:shd w:val="clear" w:color="auto" w:fill="E2EFD9" w:themeFill="accent6" w:themeFillTint="33"/>
        <w:rPr>
          <w:rFonts w:ascii="Aptos" w:hAnsi="Aptos"/>
          <w:i/>
        </w:rPr>
      </w:pPr>
      <w:r w:rsidRPr="005437FE">
        <w:rPr>
          <w:rFonts w:ascii="Aptos" w:hAnsi="Aptos"/>
          <w:i/>
        </w:rPr>
        <w:t>What outcomes would have to come to your attention, through monitoring or feedback from system users, to prompt an earlier review of this legislation?</w:t>
      </w:r>
    </w:p>
    <w:p w14:paraId="5A518D24" w14:textId="77777777" w:rsidR="000E7934" w:rsidRPr="005437FE" w:rsidRDefault="000E7934" w:rsidP="004B1EB2">
      <w:pPr>
        <w:pStyle w:val="Bullet-list"/>
        <w:numPr>
          <w:ilvl w:val="0"/>
          <w:numId w:val="0"/>
        </w:numPr>
        <w:shd w:val="clear" w:color="auto" w:fill="E2EFD9" w:themeFill="accent6" w:themeFillTint="33"/>
        <w:rPr>
          <w:rFonts w:ascii="Aptos" w:hAnsi="Aptos"/>
          <w:i/>
        </w:rPr>
      </w:pPr>
      <w:r w:rsidRPr="005437FE">
        <w:rPr>
          <w:rFonts w:ascii="Aptos" w:hAnsi="Aptos"/>
          <w:i/>
        </w:rPr>
        <w:t>Depending on the length, breadth, and complexity of the proposal you may wish to separate these questions out into sub-headings. Feel free to tailor the questions to suit your proposal, address them in an order that makes sense to you, and include further information beyond these prompts where relevant.</w:t>
      </w:r>
    </w:p>
    <w:p w14:paraId="05A08961" w14:textId="7A32776A" w:rsidR="000E7934" w:rsidRPr="005437FE" w:rsidRDefault="000E7934" w:rsidP="004B1EB2">
      <w:pPr>
        <w:pStyle w:val="Bullet-list"/>
        <w:numPr>
          <w:ilvl w:val="0"/>
          <w:numId w:val="0"/>
        </w:numPr>
        <w:shd w:val="clear" w:color="auto" w:fill="E2EFD9" w:themeFill="accent6" w:themeFillTint="33"/>
        <w:rPr>
          <w:rFonts w:ascii="Aptos" w:hAnsi="Aptos"/>
          <w:b/>
          <w:i/>
        </w:rPr>
      </w:pPr>
      <w:r w:rsidRPr="005437FE">
        <w:rPr>
          <w:rFonts w:ascii="Aptos" w:hAnsi="Aptos"/>
          <w:b/>
          <w:bCs/>
          <w:i/>
          <w:iCs/>
        </w:rPr>
        <w:t xml:space="preserve">For more information on how to complete this Monitoring, Evaluation, and Review section, refer to </w:t>
      </w:r>
      <w:hyperlink r:id="rId20" w:history="1">
        <w:r w:rsidRPr="005437FE">
          <w:rPr>
            <w:rStyle w:val="Hyperlink"/>
            <w:rFonts w:ascii="Aptos" w:hAnsi="Aptos"/>
            <w:b/>
            <w:bCs/>
            <w:i/>
            <w:iCs/>
          </w:rPr>
          <w:t xml:space="preserve">Section 2.9 of </w:t>
        </w:r>
        <w:r w:rsidR="008A45C2">
          <w:rPr>
            <w:rStyle w:val="Hyperlink"/>
            <w:rFonts w:ascii="Aptos" w:hAnsi="Aptos"/>
            <w:b/>
            <w:bCs/>
            <w:i/>
            <w:iCs/>
          </w:rPr>
          <w:t>the</w:t>
        </w:r>
        <w:r w:rsidRPr="005437FE">
          <w:rPr>
            <w:rStyle w:val="Hyperlink"/>
            <w:rFonts w:ascii="Aptos" w:hAnsi="Aptos"/>
            <w:b/>
            <w:bCs/>
            <w:i/>
            <w:iCs/>
          </w:rPr>
          <w:t xml:space="preserve"> Guidance Note: Best Practice Impact Analysis</w:t>
        </w:r>
      </w:hyperlink>
      <w:r w:rsidRPr="005437FE">
        <w:rPr>
          <w:rFonts w:ascii="Aptos" w:hAnsi="Aptos"/>
          <w:b/>
          <w:bCs/>
          <w:i/>
          <w:iCs/>
        </w:rPr>
        <w:t xml:space="preserve">. </w:t>
      </w:r>
    </w:p>
    <w:p w14:paraId="7AC305E8" w14:textId="3B2208DD" w:rsidR="000E7934" w:rsidRPr="005437FE" w:rsidRDefault="000E7934" w:rsidP="004B1EB2">
      <w:pPr>
        <w:pStyle w:val="Bullet-list"/>
        <w:numPr>
          <w:ilvl w:val="0"/>
          <w:numId w:val="0"/>
        </w:numPr>
        <w:shd w:val="clear" w:color="auto" w:fill="E2EFD9" w:themeFill="accent6" w:themeFillTint="33"/>
        <w:spacing w:after="120"/>
        <w:rPr>
          <w:rFonts w:ascii="Aptos" w:hAnsi="Aptos"/>
          <w:b/>
          <w:i/>
        </w:rPr>
      </w:pPr>
      <w:r w:rsidRPr="005437FE">
        <w:rPr>
          <w:rFonts w:ascii="Aptos" w:hAnsi="Aptos"/>
          <w:b/>
          <w:bCs/>
          <w:i/>
          <w:iCs/>
        </w:rPr>
        <w:t xml:space="preserve">If you require further information, refer to </w:t>
      </w:r>
      <w:r w:rsidR="00273A57">
        <w:rPr>
          <w:rFonts w:ascii="Aptos" w:hAnsi="Aptos"/>
          <w:b/>
          <w:bCs/>
          <w:i/>
          <w:iCs/>
        </w:rPr>
        <w:t>the</w:t>
      </w:r>
      <w:r w:rsidRPr="005437FE">
        <w:rPr>
          <w:rFonts w:ascii="Aptos" w:hAnsi="Aptos"/>
          <w:b/>
          <w:bCs/>
          <w:i/>
          <w:iCs/>
        </w:rPr>
        <w:t xml:space="preserve"> </w:t>
      </w:r>
      <w:hyperlink r:id="rId21" w:history="1">
        <w:r w:rsidRPr="005437FE">
          <w:rPr>
            <w:rStyle w:val="Hyperlink"/>
            <w:rFonts w:ascii="Aptos" w:hAnsi="Aptos"/>
            <w:b/>
            <w:bCs/>
            <w:i/>
            <w:iCs/>
          </w:rPr>
          <w:t>Guidance Note: Best Practice Monitoring, Evaluation and Review</w:t>
        </w:r>
      </w:hyperlink>
      <w:r w:rsidRPr="005437FE">
        <w:rPr>
          <w:rFonts w:ascii="Aptos" w:hAnsi="Aptos"/>
          <w:b/>
          <w:bCs/>
          <w:i/>
          <w:iCs/>
        </w:rPr>
        <w:t>.</w:t>
      </w:r>
    </w:p>
    <w:p w14:paraId="1F5F352A" w14:textId="0E4E1689" w:rsidR="000E7934" w:rsidRDefault="000E7934" w:rsidP="000E7934">
      <w:pPr>
        <w:pStyle w:val="Numberedparagraph"/>
        <w:numPr>
          <w:ilvl w:val="0"/>
          <w:numId w:val="0"/>
        </w:numPr>
        <w:ind w:left="567" w:hanging="567"/>
      </w:pPr>
    </w:p>
    <w:sectPr w:rsidR="000E7934" w:rsidSect="00A74A9D">
      <w:headerReference w:type="default" r:id="rId22"/>
      <w:head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978E" w14:textId="77777777" w:rsidR="00DC7E63" w:rsidRDefault="00DC7E63" w:rsidP="00AD4167">
      <w:pPr>
        <w:spacing w:after="0" w:line="240" w:lineRule="auto"/>
      </w:pPr>
      <w:r>
        <w:separator/>
      </w:r>
    </w:p>
  </w:endnote>
  <w:endnote w:type="continuationSeparator" w:id="0">
    <w:p w14:paraId="722EA4D7" w14:textId="77777777" w:rsidR="00DC7E63" w:rsidRDefault="00DC7E63" w:rsidP="00AD4167">
      <w:pPr>
        <w:spacing w:after="0" w:line="240" w:lineRule="auto"/>
      </w:pPr>
      <w:r>
        <w:continuationSeparator/>
      </w:r>
    </w:p>
  </w:endnote>
  <w:endnote w:type="continuationNotice" w:id="1">
    <w:p w14:paraId="1F38CA86" w14:textId="77777777" w:rsidR="00DC7E63" w:rsidRDefault="00DC7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Sans">
    <w:panose1 w:val="00000000000000000000"/>
    <w:charset w:val="00"/>
    <w:family w:val="moder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268386"/>
      <w:docPartObj>
        <w:docPartGallery w:val="Page Numbers (Bottom of Page)"/>
        <w:docPartUnique/>
      </w:docPartObj>
    </w:sdtPr>
    <w:sdtEndPr>
      <w:rPr>
        <w:noProof/>
      </w:rPr>
    </w:sdtEndPr>
    <w:sdtContent>
      <w:p w14:paraId="3DE7740E" w14:textId="2AF6DEDB" w:rsidR="008C5B58" w:rsidRDefault="008C5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CDB9D4" w14:textId="77777777" w:rsidR="008C5B58" w:rsidRDefault="008C5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A86E" w14:textId="77777777" w:rsidR="00DC7E63" w:rsidRDefault="00DC7E63" w:rsidP="00AD4167">
      <w:pPr>
        <w:spacing w:after="0" w:line="240" w:lineRule="auto"/>
      </w:pPr>
      <w:r>
        <w:separator/>
      </w:r>
    </w:p>
  </w:footnote>
  <w:footnote w:type="continuationSeparator" w:id="0">
    <w:p w14:paraId="1F57C32F" w14:textId="77777777" w:rsidR="00DC7E63" w:rsidRDefault="00DC7E63" w:rsidP="00AD4167">
      <w:pPr>
        <w:spacing w:after="0" w:line="240" w:lineRule="auto"/>
      </w:pPr>
      <w:r>
        <w:continuationSeparator/>
      </w:r>
    </w:p>
  </w:footnote>
  <w:footnote w:type="continuationNotice" w:id="1">
    <w:p w14:paraId="48437BA3" w14:textId="77777777" w:rsidR="00DC7E63" w:rsidRDefault="00DC7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715911"/>
      <w:docPartObj>
        <w:docPartGallery w:val="Watermarks"/>
        <w:docPartUnique/>
      </w:docPartObj>
    </w:sdtPr>
    <w:sdtContent>
      <w:p w14:paraId="4C450B21" w14:textId="3EBB0B78" w:rsidR="00017278" w:rsidRDefault="00B92690">
        <w:pPr>
          <w:pStyle w:val="Header"/>
        </w:pPr>
        <w:r>
          <w:rPr>
            <w:noProof/>
          </w:rPr>
          <w:pict w14:anchorId="5B175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F3BD" w14:textId="58C376C9" w:rsidR="00AA2604" w:rsidRDefault="00B92690">
    <w:pPr>
      <w:pStyle w:val="Header"/>
    </w:pPr>
    <w:r>
      <w:rPr>
        <w:noProof/>
      </w:rPr>
      <w:pict w14:anchorId="322F3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10406"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D0"/>
    <w:multiLevelType w:val="hybridMultilevel"/>
    <w:tmpl w:val="D3F85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DE68BA"/>
    <w:multiLevelType w:val="hybridMultilevel"/>
    <w:tmpl w:val="DDE07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C706FC"/>
    <w:multiLevelType w:val="hybridMultilevel"/>
    <w:tmpl w:val="29BC578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AD5561"/>
    <w:multiLevelType w:val="hybridMultilevel"/>
    <w:tmpl w:val="4F6EB5DA"/>
    <w:lvl w:ilvl="0" w:tplc="8C9A672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FA75C0"/>
    <w:multiLevelType w:val="hybridMultilevel"/>
    <w:tmpl w:val="2DDCA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A82164"/>
    <w:multiLevelType w:val="hybridMultilevel"/>
    <w:tmpl w:val="49522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D23BB6"/>
    <w:multiLevelType w:val="hybridMultilevel"/>
    <w:tmpl w:val="EC6E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A83788"/>
    <w:multiLevelType w:val="hybridMultilevel"/>
    <w:tmpl w:val="37A41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B8763B"/>
    <w:multiLevelType w:val="hybridMultilevel"/>
    <w:tmpl w:val="FD16E1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4D379C4"/>
    <w:multiLevelType w:val="hybridMultilevel"/>
    <w:tmpl w:val="66CAB5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5E62F65"/>
    <w:multiLevelType w:val="hybridMultilevel"/>
    <w:tmpl w:val="4E14BE50"/>
    <w:lvl w:ilvl="0" w:tplc="7B88B23E">
      <w:start w:val="1"/>
      <w:numFmt w:val="decimal"/>
      <w:pStyle w:val="Numberedparagraph"/>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6D6EB0"/>
    <w:multiLevelType w:val="hybridMultilevel"/>
    <w:tmpl w:val="3C666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2BE6AA0"/>
    <w:multiLevelType w:val="hybridMultilevel"/>
    <w:tmpl w:val="7F24E9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37991CA7"/>
    <w:multiLevelType w:val="hybridMultilevel"/>
    <w:tmpl w:val="00B0B6B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E32F7C"/>
    <w:multiLevelType w:val="hybridMultilevel"/>
    <w:tmpl w:val="A4827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9D190F"/>
    <w:multiLevelType w:val="hybridMultilevel"/>
    <w:tmpl w:val="FDA2E6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B64E3B"/>
    <w:multiLevelType w:val="hybridMultilevel"/>
    <w:tmpl w:val="E1E24C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5A74E0"/>
    <w:multiLevelType w:val="hybridMultilevel"/>
    <w:tmpl w:val="1082A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8E75DC"/>
    <w:multiLevelType w:val="hybridMultilevel"/>
    <w:tmpl w:val="1E90F2E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C251B2"/>
    <w:multiLevelType w:val="hybridMultilevel"/>
    <w:tmpl w:val="78F83EBA"/>
    <w:lvl w:ilvl="0" w:tplc="8C9A6722">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B82FD6"/>
    <w:multiLevelType w:val="multilevel"/>
    <w:tmpl w:val="B2D42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F773C"/>
    <w:multiLevelType w:val="hybridMultilevel"/>
    <w:tmpl w:val="18BA1114"/>
    <w:lvl w:ilvl="0" w:tplc="9D88E51C">
      <w:start w:val="1"/>
      <w:numFmt w:val="bullet"/>
      <w:lvlText w:val=""/>
      <w:lvlJc w:val="left"/>
      <w:pPr>
        <w:ind w:left="720" w:hanging="360"/>
      </w:pPr>
      <w:rPr>
        <w:rFonts w:ascii="Symbol" w:hAnsi="Symbol"/>
      </w:rPr>
    </w:lvl>
    <w:lvl w:ilvl="1" w:tplc="F7C871B0">
      <w:start w:val="1"/>
      <w:numFmt w:val="bullet"/>
      <w:lvlText w:val=""/>
      <w:lvlJc w:val="left"/>
      <w:pPr>
        <w:ind w:left="720" w:hanging="360"/>
      </w:pPr>
      <w:rPr>
        <w:rFonts w:ascii="Symbol" w:hAnsi="Symbol"/>
      </w:rPr>
    </w:lvl>
    <w:lvl w:ilvl="2" w:tplc="F4B67B00">
      <w:start w:val="1"/>
      <w:numFmt w:val="bullet"/>
      <w:lvlText w:val=""/>
      <w:lvlJc w:val="left"/>
      <w:pPr>
        <w:ind w:left="720" w:hanging="360"/>
      </w:pPr>
      <w:rPr>
        <w:rFonts w:ascii="Symbol" w:hAnsi="Symbol"/>
      </w:rPr>
    </w:lvl>
    <w:lvl w:ilvl="3" w:tplc="0CA8FB32">
      <w:start w:val="1"/>
      <w:numFmt w:val="bullet"/>
      <w:lvlText w:val=""/>
      <w:lvlJc w:val="left"/>
      <w:pPr>
        <w:ind w:left="720" w:hanging="360"/>
      </w:pPr>
      <w:rPr>
        <w:rFonts w:ascii="Symbol" w:hAnsi="Symbol"/>
      </w:rPr>
    </w:lvl>
    <w:lvl w:ilvl="4" w:tplc="59F80AC6">
      <w:start w:val="1"/>
      <w:numFmt w:val="bullet"/>
      <w:lvlText w:val=""/>
      <w:lvlJc w:val="left"/>
      <w:pPr>
        <w:ind w:left="720" w:hanging="360"/>
      </w:pPr>
      <w:rPr>
        <w:rFonts w:ascii="Symbol" w:hAnsi="Symbol"/>
      </w:rPr>
    </w:lvl>
    <w:lvl w:ilvl="5" w:tplc="B70E235A">
      <w:start w:val="1"/>
      <w:numFmt w:val="bullet"/>
      <w:lvlText w:val=""/>
      <w:lvlJc w:val="left"/>
      <w:pPr>
        <w:ind w:left="720" w:hanging="360"/>
      </w:pPr>
      <w:rPr>
        <w:rFonts w:ascii="Symbol" w:hAnsi="Symbol"/>
      </w:rPr>
    </w:lvl>
    <w:lvl w:ilvl="6" w:tplc="B7049E42">
      <w:start w:val="1"/>
      <w:numFmt w:val="bullet"/>
      <w:lvlText w:val=""/>
      <w:lvlJc w:val="left"/>
      <w:pPr>
        <w:ind w:left="720" w:hanging="360"/>
      </w:pPr>
      <w:rPr>
        <w:rFonts w:ascii="Symbol" w:hAnsi="Symbol"/>
      </w:rPr>
    </w:lvl>
    <w:lvl w:ilvl="7" w:tplc="FC223AFC">
      <w:start w:val="1"/>
      <w:numFmt w:val="bullet"/>
      <w:lvlText w:val=""/>
      <w:lvlJc w:val="left"/>
      <w:pPr>
        <w:ind w:left="720" w:hanging="360"/>
      </w:pPr>
      <w:rPr>
        <w:rFonts w:ascii="Symbol" w:hAnsi="Symbol"/>
      </w:rPr>
    </w:lvl>
    <w:lvl w:ilvl="8" w:tplc="442A5764">
      <w:start w:val="1"/>
      <w:numFmt w:val="bullet"/>
      <w:lvlText w:val=""/>
      <w:lvlJc w:val="left"/>
      <w:pPr>
        <w:ind w:left="720" w:hanging="360"/>
      </w:pPr>
      <w:rPr>
        <w:rFonts w:ascii="Symbol" w:hAnsi="Symbol"/>
      </w:rPr>
    </w:lvl>
  </w:abstractNum>
  <w:abstractNum w:abstractNumId="24" w15:restartNumberingAfterBreak="0">
    <w:nsid w:val="513774C8"/>
    <w:multiLevelType w:val="hybridMultilevel"/>
    <w:tmpl w:val="DA9C14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9794901"/>
    <w:multiLevelType w:val="hybridMultilevel"/>
    <w:tmpl w:val="D4BCC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DF71A17"/>
    <w:multiLevelType w:val="hybridMultilevel"/>
    <w:tmpl w:val="1902DF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E2A4DEF"/>
    <w:multiLevelType w:val="hybridMultilevel"/>
    <w:tmpl w:val="FC26F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06A1431"/>
    <w:multiLevelType w:val="hybridMultilevel"/>
    <w:tmpl w:val="3474967E"/>
    <w:lvl w:ilvl="0" w:tplc="ABA6ACAE">
      <w:numFmt w:val="bullet"/>
      <w:lvlText w:val="-"/>
      <w:lvlJc w:val="left"/>
      <w:pPr>
        <w:ind w:left="1080" w:hanging="36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0944BC9"/>
    <w:multiLevelType w:val="hybridMultilevel"/>
    <w:tmpl w:val="3DA44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D03170"/>
    <w:multiLevelType w:val="hybridMultilevel"/>
    <w:tmpl w:val="C7881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E13F21"/>
    <w:multiLevelType w:val="hybridMultilevel"/>
    <w:tmpl w:val="38707F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4F3EC9"/>
    <w:multiLevelType w:val="hybridMultilevel"/>
    <w:tmpl w:val="B052D120"/>
    <w:lvl w:ilvl="0" w:tplc="14090001">
      <w:start w:val="1"/>
      <w:numFmt w:val="bullet"/>
      <w:lvlText w:val=""/>
      <w:lvlJc w:val="left"/>
      <w:pPr>
        <w:ind w:left="1167" w:hanging="360"/>
      </w:pPr>
      <w:rPr>
        <w:rFonts w:ascii="Symbol" w:hAnsi="Symbol" w:hint="default"/>
      </w:rPr>
    </w:lvl>
    <w:lvl w:ilvl="1" w:tplc="14090003" w:tentative="1">
      <w:start w:val="1"/>
      <w:numFmt w:val="bullet"/>
      <w:lvlText w:val="o"/>
      <w:lvlJc w:val="left"/>
      <w:pPr>
        <w:ind w:left="1887" w:hanging="360"/>
      </w:pPr>
      <w:rPr>
        <w:rFonts w:ascii="Courier New" w:hAnsi="Courier New" w:cs="Courier New" w:hint="default"/>
      </w:rPr>
    </w:lvl>
    <w:lvl w:ilvl="2" w:tplc="14090005" w:tentative="1">
      <w:start w:val="1"/>
      <w:numFmt w:val="bullet"/>
      <w:lvlText w:val=""/>
      <w:lvlJc w:val="left"/>
      <w:pPr>
        <w:ind w:left="2607" w:hanging="360"/>
      </w:pPr>
      <w:rPr>
        <w:rFonts w:ascii="Wingdings" w:hAnsi="Wingdings" w:hint="default"/>
      </w:rPr>
    </w:lvl>
    <w:lvl w:ilvl="3" w:tplc="14090001" w:tentative="1">
      <w:start w:val="1"/>
      <w:numFmt w:val="bullet"/>
      <w:lvlText w:val=""/>
      <w:lvlJc w:val="left"/>
      <w:pPr>
        <w:ind w:left="3327" w:hanging="360"/>
      </w:pPr>
      <w:rPr>
        <w:rFonts w:ascii="Symbol" w:hAnsi="Symbol" w:hint="default"/>
      </w:rPr>
    </w:lvl>
    <w:lvl w:ilvl="4" w:tplc="14090003" w:tentative="1">
      <w:start w:val="1"/>
      <w:numFmt w:val="bullet"/>
      <w:lvlText w:val="o"/>
      <w:lvlJc w:val="left"/>
      <w:pPr>
        <w:ind w:left="4047" w:hanging="360"/>
      </w:pPr>
      <w:rPr>
        <w:rFonts w:ascii="Courier New" w:hAnsi="Courier New" w:cs="Courier New" w:hint="default"/>
      </w:rPr>
    </w:lvl>
    <w:lvl w:ilvl="5" w:tplc="14090005" w:tentative="1">
      <w:start w:val="1"/>
      <w:numFmt w:val="bullet"/>
      <w:lvlText w:val=""/>
      <w:lvlJc w:val="left"/>
      <w:pPr>
        <w:ind w:left="4767" w:hanging="360"/>
      </w:pPr>
      <w:rPr>
        <w:rFonts w:ascii="Wingdings" w:hAnsi="Wingdings" w:hint="default"/>
      </w:rPr>
    </w:lvl>
    <w:lvl w:ilvl="6" w:tplc="14090001" w:tentative="1">
      <w:start w:val="1"/>
      <w:numFmt w:val="bullet"/>
      <w:lvlText w:val=""/>
      <w:lvlJc w:val="left"/>
      <w:pPr>
        <w:ind w:left="5487" w:hanging="360"/>
      </w:pPr>
      <w:rPr>
        <w:rFonts w:ascii="Symbol" w:hAnsi="Symbol" w:hint="default"/>
      </w:rPr>
    </w:lvl>
    <w:lvl w:ilvl="7" w:tplc="14090003" w:tentative="1">
      <w:start w:val="1"/>
      <w:numFmt w:val="bullet"/>
      <w:lvlText w:val="o"/>
      <w:lvlJc w:val="left"/>
      <w:pPr>
        <w:ind w:left="6207" w:hanging="360"/>
      </w:pPr>
      <w:rPr>
        <w:rFonts w:ascii="Courier New" w:hAnsi="Courier New" w:cs="Courier New" w:hint="default"/>
      </w:rPr>
    </w:lvl>
    <w:lvl w:ilvl="8" w:tplc="14090005" w:tentative="1">
      <w:start w:val="1"/>
      <w:numFmt w:val="bullet"/>
      <w:lvlText w:val=""/>
      <w:lvlJc w:val="left"/>
      <w:pPr>
        <w:ind w:left="6927" w:hanging="360"/>
      </w:pPr>
      <w:rPr>
        <w:rFonts w:ascii="Wingdings" w:hAnsi="Wingdings" w:hint="default"/>
      </w:rPr>
    </w:lvl>
  </w:abstractNum>
  <w:abstractNum w:abstractNumId="33" w15:restartNumberingAfterBreak="0">
    <w:nsid w:val="66D83271"/>
    <w:multiLevelType w:val="hybridMultilevel"/>
    <w:tmpl w:val="B4804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E67E35"/>
    <w:multiLevelType w:val="hybridMultilevel"/>
    <w:tmpl w:val="FAAE77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A062730"/>
    <w:multiLevelType w:val="hybridMultilevel"/>
    <w:tmpl w:val="18827D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3694540"/>
    <w:multiLevelType w:val="hybridMultilevel"/>
    <w:tmpl w:val="5A340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640F1C"/>
    <w:multiLevelType w:val="hybridMultilevel"/>
    <w:tmpl w:val="8B024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52895212">
    <w:abstractNumId w:val="25"/>
  </w:num>
  <w:num w:numId="2" w16cid:durableId="757871940">
    <w:abstractNumId w:val="21"/>
  </w:num>
  <w:num w:numId="3" w16cid:durableId="1675257866">
    <w:abstractNumId w:val="12"/>
  </w:num>
  <w:num w:numId="4" w16cid:durableId="273220619">
    <w:abstractNumId w:val="3"/>
  </w:num>
  <w:num w:numId="5" w16cid:durableId="1324818078">
    <w:abstractNumId w:val="15"/>
  </w:num>
  <w:num w:numId="6" w16cid:durableId="796993921">
    <w:abstractNumId w:val="0"/>
  </w:num>
  <w:num w:numId="7" w16cid:durableId="1664045156">
    <w:abstractNumId w:val="7"/>
  </w:num>
  <w:num w:numId="8" w16cid:durableId="523323202">
    <w:abstractNumId w:val="19"/>
  </w:num>
  <w:num w:numId="9" w16cid:durableId="1490825480">
    <w:abstractNumId w:val="28"/>
  </w:num>
  <w:num w:numId="10" w16cid:durableId="844592104">
    <w:abstractNumId w:val="33"/>
  </w:num>
  <w:num w:numId="11" w16cid:durableId="901912132">
    <w:abstractNumId w:val="31"/>
  </w:num>
  <w:num w:numId="12" w16cid:durableId="1083600090">
    <w:abstractNumId w:val="16"/>
  </w:num>
  <w:num w:numId="13" w16cid:durableId="1397784061">
    <w:abstractNumId w:val="9"/>
  </w:num>
  <w:num w:numId="14" w16cid:durableId="1380474748">
    <w:abstractNumId w:val="36"/>
  </w:num>
  <w:num w:numId="15" w16cid:durableId="314917735">
    <w:abstractNumId w:val="6"/>
  </w:num>
  <w:num w:numId="16" w16cid:durableId="1117872649">
    <w:abstractNumId w:val="13"/>
  </w:num>
  <w:num w:numId="17" w16cid:durableId="1575118196">
    <w:abstractNumId w:val="32"/>
  </w:num>
  <w:num w:numId="18" w16cid:durableId="1875920884">
    <w:abstractNumId w:val="35"/>
  </w:num>
  <w:num w:numId="19" w16cid:durableId="2098285835">
    <w:abstractNumId w:val="10"/>
  </w:num>
  <w:num w:numId="20" w16cid:durableId="1003896346">
    <w:abstractNumId w:val="26"/>
  </w:num>
  <w:num w:numId="21" w16cid:durableId="971327302">
    <w:abstractNumId w:val="4"/>
  </w:num>
  <w:num w:numId="22" w16cid:durableId="1395620881">
    <w:abstractNumId w:val="29"/>
  </w:num>
  <w:num w:numId="23" w16cid:durableId="1153716429">
    <w:abstractNumId w:val="8"/>
  </w:num>
  <w:num w:numId="24" w16cid:durableId="942691164">
    <w:abstractNumId w:val="17"/>
  </w:num>
  <w:num w:numId="25" w16cid:durableId="436364660">
    <w:abstractNumId w:val="5"/>
  </w:num>
  <w:num w:numId="26" w16cid:durableId="67044205">
    <w:abstractNumId w:val="24"/>
  </w:num>
  <w:num w:numId="27" w16cid:durableId="1058632920">
    <w:abstractNumId w:val="34"/>
  </w:num>
  <w:num w:numId="28" w16cid:durableId="1530751643">
    <w:abstractNumId w:val="1"/>
  </w:num>
  <w:num w:numId="29" w16cid:durableId="1316765590">
    <w:abstractNumId w:val="20"/>
  </w:num>
  <w:num w:numId="30" w16cid:durableId="1658264000">
    <w:abstractNumId w:val="14"/>
  </w:num>
  <w:num w:numId="31" w16cid:durableId="805243927">
    <w:abstractNumId w:val="2"/>
  </w:num>
  <w:num w:numId="32" w16cid:durableId="731806169">
    <w:abstractNumId w:val="18"/>
  </w:num>
  <w:num w:numId="33" w16cid:durableId="256133303">
    <w:abstractNumId w:val="30"/>
  </w:num>
  <w:num w:numId="34" w16cid:durableId="217480678">
    <w:abstractNumId w:val="23"/>
  </w:num>
  <w:num w:numId="35" w16cid:durableId="2136370098">
    <w:abstractNumId w:val="27"/>
  </w:num>
  <w:num w:numId="36" w16cid:durableId="1813064139">
    <w:abstractNumId w:val="37"/>
  </w:num>
  <w:num w:numId="37" w16cid:durableId="1391809800">
    <w:abstractNumId w:val="15"/>
  </w:num>
  <w:num w:numId="38" w16cid:durableId="2146312966">
    <w:abstractNumId w:val="22"/>
  </w:num>
  <w:num w:numId="39" w16cid:durableId="1293638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D1"/>
    <w:rsid w:val="00000C1B"/>
    <w:rsid w:val="00003771"/>
    <w:rsid w:val="00004841"/>
    <w:rsid w:val="00005011"/>
    <w:rsid w:val="00005CF2"/>
    <w:rsid w:val="00010244"/>
    <w:rsid w:val="000106A6"/>
    <w:rsid w:val="000115D6"/>
    <w:rsid w:val="000119DC"/>
    <w:rsid w:val="00013A52"/>
    <w:rsid w:val="00014C74"/>
    <w:rsid w:val="00015293"/>
    <w:rsid w:val="00017278"/>
    <w:rsid w:val="0001734E"/>
    <w:rsid w:val="000173B6"/>
    <w:rsid w:val="000176F4"/>
    <w:rsid w:val="00017DE4"/>
    <w:rsid w:val="000207BF"/>
    <w:rsid w:val="000230B9"/>
    <w:rsid w:val="00023EA0"/>
    <w:rsid w:val="00027D46"/>
    <w:rsid w:val="0003046F"/>
    <w:rsid w:val="00030D73"/>
    <w:rsid w:val="00030ED3"/>
    <w:rsid w:val="00032A27"/>
    <w:rsid w:val="00034A5A"/>
    <w:rsid w:val="000351A6"/>
    <w:rsid w:val="00037348"/>
    <w:rsid w:val="000377D6"/>
    <w:rsid w:val="00040F9A"/>
    <w:rsid w:val="0004753E"/>
    <w:rsid w:val="000520BD"/>
    <w:rsid w:val="000520E0"/>
    <w:rsid w:val="00054115"/>
    <w:rsid w:val="0005664E"/>
    <w:rsid w:val="0006026B"/>
    <w:rsid w:val="00060A34"/>
    <w:rsid w:val="000615A8"/>
    <w:rsid w:val="00063E79"/>
    <w:rsid w:val="0006559D"/>
    <w:rsid w:val="000658AF"/>
    <w:rsid w:val="000706BC"/>
    <w:rsid w:val="000723DB"/>
    <w:rsid w:val="00073583"/>
    <w:rsid w:val="000748D3"/>
    <w:rsid w:val="00074B27"/>
    <w:rsid w:val="00076CE0"/>
    <w:rsid w:val="00077182"/>
    <w:rsid w:val="000812C7"/>
    <w:rsid w:val="00081C9D"/>
    <w:rsid w:val="00082E99"/>
    <w:rsid w:val="000830B2"/>
    <w:rsid w:val="00084153"/>
    <w:rsid w:val="000859C6"/>
    <w:rsid w:val="0008639B"/>
    <w:rsid w:val="000919C3"/>
    <w:rsid w:val="0009241E"/>
    <w:rsid w:val="00094C95"/>
    <w:rsid w:val="00095290"/>
    <w:rsid w:val="00095EB0"/>
    <w:rsid w:val="00096369"/>
    <w:rsid w:val="00096F23"/>
    <w:rsid w:val="000A0444"/>
    <w:rsid w:val="000A1EFE"/>
    <w:rsid w:val="000A2148"/>
    <w:rsid w:val="000A40B7"/>
    <w:rsid w:val="000A4F6F"/>
    <w:rsid w:val="000A5374"/>
    <w:rsid w:val="000A740B"/>
    <w:rsid w:val="000B09EE"/>
    <w:rsid w:val="000B0B93"/>
    <w:rsid w:val="000B574E"/>
    <w:rsid w:val="000B7474"/>
    <w:rsid w:val="000B7B01"/>
    <w:rsid w:val="000C1956"/>
    <w:rsid w:val="000C1CAC"/>
    <w:rsid w:val="000C26FA"/>
    <w:rsid w:val="000C324F"/>
    <w:rsid w:val="000C41AF"/>
    <w:rsid w:val="000C681A"/>
    <w:rsid w:val="000D3F7C"/>
    <w:rsid w:val="000D501A"/>
    <w:rsid w:val="000D6B37"/>
    <w:rsid w:val="000E29FD"/>
    <w:rsid w:val="000E2B8A"/>
    <w:rsid w:val="000E3C08"/>
    <w:rsid w:val="000E4DD8"/>
    <w:rsid w:val="000E4E15"/>
    <w:rsid w:val="000E6652"/>
    <w:rsid w:val="000E68ED"/>
    <w:rsid w:val="000E6C61"/>
    <w:rsid w:val="000E784D"/>
    <w:rsid w:val="000E7934"/>
    <w:rsid w:val="000F0355"/>
    <w:rsid w:val="000F2C5C"/>
    <w:rsid w:val="000F35C1"/>
    <w:rsid w:val="000F4442"/>
    <w:rsid w:val="000F468B"/>
    <w:rsid w:val="000F4B05"/>
    <w:rsid w:val="000F61BA"/>
    <w:rsid w:val="000F64F5"/>
    <w:rsid w:val="001019D0"/>
    <w:rsid w:val="00103DB3"/>
    <w:rsid w:val="0010478E"/>
    <w:rsid w:val="00105929"/>
    <w:rsid w:val="00110461"/>
    <w:rsid w:val="001104B6"/>
    <w:rsid w:val="00110871"/>
    <w:rsid w:val="001109DD"/>
    <w:rsid w:val="00111A46"/>
    <w:rsid w:val="0011304E"/>
    <w:rsid w:val="00113462"/>
    <w:rsid w:val="00116B6C"/>
    <w:rsid w:val="00120B8F"/>
    <w:rsid w:val="00121FD5"/>
    <w:rsid w:val="00131565"/>
    <w:rsid w:val="00132BED"/>
    <w:rsid w:val="00135493"/>
    <w:rsid w:val="0014338C"/>
    <w:rsid w:val="001461C1"/>
    <w:rsid w:val="0014716B"/>
    <w:rsid w:val="00147E5D"/>
    <w:rsid w:val="00152D4F"/>
    <w:rsid w:val="0015322D"/>
    <w:rsid w:val="0016007B"/>
    <w:rsid w:val="00160E90"/>
    <w:rsid w:val="00162D17"/>
    <w:rsid w:val="00163048"/>
    <w:rsid w:val="00166EED"/>
    <w:rsid w:val="00176EC6"/>
    <w:rsid w:val="00177030"/>
    <w:rsid w:val="001774B3"/>
    <w:rsid w:val="001819A9"/>
    <w:rsid w:val="00182D88"/>
    <w:rsid w:val="00183246"/>
    <w:rsid w:val="001835EE"/>
    <w:rsid w:val="0018424D"/>
    <w:rsid w:val="001852D2"/>
    <w:rsid w:val="00186525"/>
    <w:rsid w:val="00190183"/>
    <w:rsid w:val="00192DB4"/>
    <w:rsid w:val="00193261"/>
    <w:rsid w:val="001952F6"/>
    <w:rsid w:val="0019685A"/>
    <w:rsid w:val="00196870"/>
    <w:rsid w:val="00196DFF"/>
    <w:rsid w:val="00196F7D"/>
    <w:rsid w:val="001A0A6E"/>
    <w:rsid w:val="001A2719"/>
    <w:rsid w:val="001A313F"/>
    <w:rsid w:val="001A7B82"/>
    <w:rsid w:val="001A7DD7"/>
    <w:rsid w:val="001B0390"/>
    <w:rsid w:val="001B156F"/>
    <w:rsid w:val="001B251C"/>
    <w:rsid w:val="001B478D"/>
    <w:rsid w:val="001C18D6"/>
    <w:rsid w:val="001C3B74"/>
    <w:rsid w:val="001C4B2B"/>
    <w:rsid w:val="001C72B5"/>
    <w:rsid w:val="001D046C"/>
    <w:rsid w:val="001D0657"/>
    <w:rsid w:val="001D0937"/>
    <w:rsid w:val="001D1088"/>
    <w:rsid w:val="001D1B27"/>
    <w:rsid w:val="001D3FF5"/>
    <w:rsid w:val="001D4FC2"/>
    <w:rsid w:val="001D525F"/>
    <w:rsid w:val="001E2C32"/>
    <w:rsid w:val="001E3D69"/>
    <w:rsid w:val="001E4377"/>
    <w:rsid w:val="001E6873"/>
    <w:rsid w:val="001E7A6B"/>
    <w:rsid w:val="001F2D6B"/>
    <w:rsid w:val="001F3685"/>
    <w:rsid w:val="001F4094"/>
    <w:rsid w:val="001F4896"/>
    <w:rsid w:val="001F5091"/>
    <w:rsid w:val="001F7134"/>
    <w:rsid w:val="0020207B"/>
    <w:rsid w:val="00202D9D"/>
    <w:rsid w:val="0020416D"/>
    <w:rsid w:val="002068FF"/>
    <w:rsid w:val="002105DE"/>
    <w:rsid w:val="0021384D"/>
    <w:rsid w:val="00214F5E"/>
    <w:rsid w:val="00221E68"/>
    <w:rsid w:val="00221F61"/>
    <w:rsid w:val="00233479"/>
    <w:rsid w:val="00234735"/>
    <w:rsid w:val="00235579"/>
    <w:rsid w:val="00241E7B"/>
    <w:rsid w:val="00242556"/>
    <w:rsid w:val="00242F80"/>
    <w:rsid w:val="00243E0E"/>
    <w:rsid w:val="00243E1D"/>
    <w:rsid w:val="00245DBF"/>
    <w:rsid w:val="00250A3F"/>
    <w:rsid w:val="0025768E"/>
    <w:rsid w:val="0026175E"/>
    <w:rsid w:val="00262694"/>
    <w:rsid w:val="002670DC"/>
    <w:rsid w:val="00270252"/>
    <w:rsid w:val="002734A0"/>
    <w:rsid w:val="00273A2D"/>
    <w:rsid w:val="00273A57"/>
    <w:rsid w:val="0027432A"/>
    <w:rsid w:val="002837F3"/>
    <w:rsid w:val="00283A09"/>
    <w:rsid w:val="00285245"/>
    <w:rsid w:val="00285D9C"/>
    <w:rsid w:val="00290FCB"/>
    <w:rsid w:val="0029273A"/>
    <w:rsid w:val="002A0436"/>
    <w:rsid w:val="002A0C25"/>
    <w:rsid w:val="002A0CD0"/>
    <w:rsid w:val="002A0E25"/>
    <w:rsid w:val="002A15B6"/>
    <w:rsid w:val="002A2421"/>
    <w:rsid w:val="002A28E6"/>
    <w:rsid w:val="002A5ECE"/>
    <w:rsid w:val="002B0D61"/>
    <w:rsid w:val="002B3B62"/>
    <w:rsid w:val="002B4D93"/>
    <w:rsid w:val="002B73C3"/>
    <w:rsid w:val="002C3809"/>
    <w:rsid w:val="002C731B"/>
    <w:rsid w:val="002D466B"/>
    <w:rsid w:val="002D67F9"/>
    <w:rsid w:val="002E023C"/>
    <w:rsid w:val="002E0EA2"/>
    <w:rsid w:val="002E2087"/>
    <w:rsid w:val="002F33F5"/>
    <w:rsid w:val="002F59A6"/>
    <w:rsid w:val="002F61B9"/>
    <w:rsid w:val="002F6B1E"/>
    <w:rsid w:val="00300878"/>
    <w:rsid w:val="00312D50"/>
    <w:rsid w:val="00315503"/>
    <w:rsid w:val="00317631"/>
    <w:rsid w:val="00325B1E"/>
    <w:rsid w:val="00326D1F"/>
    <w:rsid w:val="00330879"/>
    <w:rsid w:val="00331118"/>
    <w:rsid w:val="00332A27"/>
    <w:rsid w:val="00332AFF"/>
    <w:rsid w:val="003331B5"/>
    <w:rsid w:val="00335D1D"/>
    <w:rsid w:val="003363B6"/>
    <w:rsid w:val="00336FC5"/>
    <w:rsid w:val="00340667"/>
    <w:rsid w:val="00344742"/>
    <w:rsid w:val="00344A73"/>
    <w:rsid w:val="00344BC8"/>
    <w:rsid w:val="00345773"/>
    <w:rsid w:val="00347689"/>
    <w:rsid w:val="00351922"/>
    <w:rsid w:val="00351C40"/>
    <w:rsid w:val="00352900"/>
    <w:rsid w:val="00352D1F"/>
    <w:rsid w:val="003531A0"/>
    <w:rsid w:val="00354033"/>
    <w:rsid w:val="00357AB7"/>
    <w:rsid w:val="00357D9A"/>
    <w:rsid w:val="00360AEC"/>
    <w:rsid w:val="00363B70"/>
    <w:rsid w:val="003645C1"/>
    <w:rsid w:val="00364D52"/>
    <w:rsid w:val="0036507C"/>
    <w:rsid w:val="00366A61"/>
    <w:rsid w:val="003708D0"/>
    <w:rsid w:val="00371E4F"/>
    <w:rsid w:val="00372DAA"/>
    <w:rsid w:val="00385FF1"/>
    <w:rsid w:val="00386EA3"/>
    <w:rsid w:val="00387A85"/>
    <w:rsid w:val="00390AE3"/>
    <w:rsid w:val="003929CA"/>
    <w:rsid w:val="00393086"/>
    <w:rsid w:val="0039388F"/>
    <w:rsid w:val="00394E09"/>
    <w:rsid w:val="00397F6B"/>
    <w:rsid w:val="003A4323"/>
    <w:rsid w:val="003A7022"/>
    <w:rsid w:val="003B1E5D"/>
    <w:rsid w:val="003B3929"/>
    <w:rsid w:val="003B3B9F"/>
    <w:rsid w:val="003B3CAF"/>
    <w:rsid w:val="003B759C"/>
    <w:rsid w:val="003C0D7C"/>
    <w:rsid w:val="003C152F"/>
    <w:rsid w:val="003C181F"/>
    <w:rsid w:val="003C2956"/>
    <w:rsid w:val="003C4540"/>
    <w:rsid w:val="003C5333"/>
    <w:rsid w:val="003C5ED3"/>
    <w:rsid w:val="003C730F"/>
    <w:rsid w:val="003D0A89"/>
    <w:rsid w:val="003D2B08"/>
    <w:rsid w:val="003D3DFA"/>
    <w:rsid w:val="003D4279"/>
    <w:rsid w:val="003E4449"/>
    <w:rsid w:val="003E739E"/>
    <w:rsid w:val="003F03E0"/>
    <w:rsid w:val="003F1E6F"/>
    <w:rsid w:val="003F22D0"/>
    <w:rsid w:val="003F32C2"/>
    <w:rsid w:val="003F333A"/>
    <w:rsid w:val="003F4227"/>
    <w:rsid w:val="003F4742"/>
    <w:rsid w:val="004017D6"/>
    <w:rsid w:val="004022EE"/>
    <w:rsid w:val="00402C12"/>
    <w:rsid w:val="00403E3F"/>
    <w:rsid w:val="00406D39"/>
    <w:rsid w:val="004073C9"/>
    <w:rsid w:val="00410F01"/>
    <w:rsid w:val="004116CA"/>
    <w:rsid w:val="00413F78"/>
    <w:rsid w:val="00414A12"/>
    <w:rsid w:val="00414AD6"/>
    <w:rsid w:val="004156C2"/>
    <w:rsid w:val="00415C67"/>
    <w:rsid w:val="0041610F"/>
    <w:rsid w:val="004204CD"/>
    <w:rsid w:val="00421E69"/>
    <w:rsid w:val="004252BA"/>
    <w:rsid w:val="00425949"/>
    <w:rsid w:val="004325D5"/>
    <w:rsid w:val="00433926"/>
    <w:rsid w:val="0043516A"/>
    <w:rsid w:val="00435E5B"/>
    <w:rsid w:val="004401C6"/>
    <w:rsid w:val="004404EB"/>
    <w:rsid w:val="004437B8"/>
    <w:rsid w:val="0044560A"/>
    <w:rsid w:val="0044632A"/>
    <w:rsid w:val="00446C1C"/>
    <w:rsid w:val="004477DA"/>
    <w:rsid w:val="00447ACE"/>
    <w:rsid w:val="00450D37"/>
    <w:rsid w:val="00452210"/>
    <w:rsid w:val="004523CF"/>
    <w:rsid w:val="00453D85"/>
    <w:rsid w:val="00454223"/>
    <w:rsid w:val="00454254"/>
    <w:rsid w:val="00454986"/>
    <w:rsid w:val="00457831"/>
    <w:rsid w:val="004641C0"/>
    <w:rsid w:val="00467DB6"/>
    <w:rsid w:val="004725EC"/>
    <w:rsid w:val="00473BDB"/>
    <w:rsid w:val="00477135"/>
    <w:rsid w:val="0048130D"/>
    <w:rsid w:val="00487030"/>
    <w:rsid w:val="00490AB3"/>
    <w:rsid w:val="004955BE"/>
    <w:rsid w:val="00496289"/>
    <w:rsid w:val="00497C15"/>
    <w:rsid w:val="004A0744"/>
    <w:rsid w:val="004A5AA1"/>
    <w:rsid w:val="004B16F1"/>
    <w:rsid w:val="004B1EB2"/>
    <w:rsid w:val="004B2060"/>
    <w:rsid w:val="004B2FF1"/>
    <w:rsid w:val="004B3DE3"/>
    <w:rsid w:val="004B3E75"/>
    <w:rsid w:val="004B5294"/>
    <w:rsid w:val="004B723F"/>
    <w:rsid w:val="004C2539"/>
    <w:rsid w:val="004C41A0"/>
    <w:rsid w:val="004C4331"/>
    <w:rsid w:val="004C534A"/>
    <w:rsid w:val="004C6133"/>
    <w:rsid w:val="004C75DC"/>
    <w:rsid w:val="004D08F8"/>
    <w:rsid w:val="004D0A7C"/>
    <w:rsid w:val="004D576D"/>
    <w:rsid w:val="004D6220"/>
    <w:rsid w:val="004D79CB"/>
    <w:rsid w:val="004E105E"/>
    <w:rsid w:val="004E396C"/>
    <w:rsid w:val="004E5EDC"/>
    <w:rsid w:val="004F517B"/>
    <w:rsid w:val="00500661"/>
    <w:rsid w:val="0050184F"/>
    <w:rsid w:val="0050355B"/>
    <w:rsid w:val="00504303"/>
    <w:rsid w:val="00504DE5"/>
    <w:rsid w:val="0050579A"/>
    <w:rsid w:val="005065EE"/>
    <w:rsid w:val="00513DE7"/>
    <w:rsid w:val="00515DD1"/>
    <w:rsid w:val="00517122"/>
    <w:rsid w:val="005219F3"/>
    <w:rsid w:val="005238FB"/>
    <w:rsid w:val="005249E9"/>
    <w:rsid w:val="00527F12"/>
    <w:rsid w:val="0053063E"/>
    <w:rsid w:val="00535D57"/>
    <w:rsid w:val="005401CB"/>
    <w:rsid w:val="00540243"/>
    <w:rsid w:val="00541B35"/>
    <w:rsid w:val="00541DCC"/>
    <w:rsid w:val="00542115"/>
    <w:rsid w:val="0054216E"/>
    <w:rsid w:val="005437FE"/>
    <w:rsid w:val="00546048"/>
    <w:rsid w:val="005468D7"/>
    <w:rsid w:val="00546A50"/>
    <w:rsid w:val="00546AC6"/>
    <w:rsid w:val="00551874"/>
    <w:rsid w:val="00551D5F"/>
    <w:rsid w:val="005535B1"/>
    <w:rsid w:val="00554BF7"/>
    <w:rsid w:val="00555D38"/>
    <w:rsid w:val="005563A2"/>
    <w:rsid w:val="00564929"/>
    <w:rsid w:val="00567102"/>
    <w:rsid w:val="00567601"/>
    <w:rsid w:val="005709CE"/>
    <w:rsid w:val="00570BBD"/>
    <w:rsid w:val="0057133A"/>
    <w:rsid w:val="005739FB"/>
    <w:rsid w:val="00573E35"/>
    <w:rsid w:val="0058261C"/>
    <w:rsid w:val="005841B1"/>
    <w:rsid w:val="005844E1"/>
    <w:rsid w:val="0058697B"/>
    <w:rsid w:val="00587BAD"/>
    <w:rsid w:val="0059470B"/>
    <w:rsid w:val="00594D63"/>
    <w:rsid w:val="005A1DEE"/>
    <w:rsid w:val="005A2B83"/>
    <w:rsid w:val="005A3455"/>
    <w:rsid w:val="005A4E8C"/>
    <w:rsid w:val="005B063C"/>
    <w:rsid w:val="005B11B2"/>
    <w:rsid w:val="005B16D0"/>
    <w:rsid w:val="005B21D8"/>
    <w:rsid w:val="005B4255"/>
    <w:rsid w:val="005B6BD2"/>
    <w:rsid w:val="005B708F"/>
    <w:rsid w:val="005C083A"/>
    <w:rsid w:val="005C33A6"/>
    <w:rsid w:val="005C37A7"/>
    <w:rsid w:val="005C3B35"/>
    <w:rsid w:val="005C46F0"/>
    <w:rsid w:val="005D0219"/>
    <w:rsid w:val="005D2401"/>
    <w:rsid w:val="005D5471"/>
    <w:rsid w:val="005E07DA"/>
    <w:rsid w:val="005E11D6"/>
    <w:rsid w:val="005E1587"/>
    <w:rsid w:val="005E1D34"/>
    <w:rsid w:val="005E5653"/>
    <w:rsid w:val="005E6D26"/>
    <w:rsid w:val="005E7F3B"/>
    <w:rsid w:val="005E7F9E"/>
    <w:rsid w:val="005F36BA"/>
    <w:rsid w:val="005F4B21"/>
    <w:rsid w:val="005F65A6"/>
    <w:rsid w:val="00604260"/>
    <w:rsid w:val="00604D1F"/>
    <w:rsid w:val="00604DE3"/>
    <w:rsid w:val="00606012"/>
    <w:rsid w:val="006062E2"/>
    <w:rsid w:val="00607C46"/>
    <w:rsid w:val="006104A0"/>
    <w:rsid w:val="00611F92"/>
    <w:rsid w:val="00612358"/>
    <w:rsid w:val="00615A33"/>
    <w:rsid w:val="00617089"/>
    <w:rsid w:val="00617C24"/>
    <w:rsid w:val="00621B79"/>
    <w:rsid w:val="00622132"/>
    <w:rsid w:val="00622CF9"/>
    <w:rsid w:val="00623EA1"/>
    <w:rsid w:val="00624A36"/>
    <w:rsid w:val="00624EBA"/>
    <w:rsid w:val="006254C2"/>
    <w:rsid w:val="00625855"/>
    <w:rsid w:val="006303D1"/>
    <w:rsid w:val="006310E1"/>
    <w:rsid w:val="0063328C"/>
    <w:rsid w:val="00635039"/>
    <w:rsid w:val="00637A72"/>
    <w:rsid w:val="00642CA2"/>
    <w:rsid w:val="0064472D"/>
    <w:rsid w:val="006450FC"/>
    <w:rsid w:val="00647F52"/>
    <w:rsid w:val="006516FE"/>
    <w:rsid w:val="00652DED"/>
    <w:rsid w:val="0066298A"/>
    <w:rsid w:val="00666B9C"/>
    <w:rsid w:val="00667F08"/>
    <w:rsid w:val="00670C1C"/>
    <w:rsid w:val="0067658A"/>
    <w:rsid w:val="00681E5A"/>
    <w:rsid w:val="00684097"/>
    <w:rsid w:val="0069180F"/>
    <w:rsid w:val="0069324A"/>
    <w:rsid w:val="0069346C"/>
    <w:rsid w:val="00694341"/>
    <w:rsid w:val="006A0392"/>
    <w:rsid w:val="006A35E4"/>
    <w:rsid w:val="006A3B7B"/>
    <w:rsid w:val="006A64AD"/>
    <w:rsid w:val="006B2C05"/>
    <w:rsid w:val="006B2F49"/>
    <w:rsid w:val="006B3B3C"/>
    <w:rsid w:val="006B4603"/>
    <w:rsid w:val="006B54E9"/>
    <w:rsid w:val="006B70E3"/>
    <w:rsid w:val="006C3E22"/>
    <w:rsid w:val="006C682A"/>
    <w:rsid w:val="006C6F3D"/>
    <w:rsid w:val="006D0506"/>
    <w:rsid w:val="006D0563"/>
    <w:rsid w:val="006D0F3C"/>
    <w:rsid w:val="006D1677"/>
    <w:rsid w:val="006D1D65"/>
    <w:rsid w:val="006D1E0F"/>
    <w:rsid w:val="006D6F94"/>
    <w:rsid w:val="006E1350"/>
    <w:rsid w:val="006E6F32"/>
    <w:rsid w:val="006E7119"/>
    <w:rsid w:val="006F1F19"/>
    <w:rsid w:val="006F46A3"/>
    <w:rsid w:val="006F5777"/>
    <w:rsid w:val="006F64DA"/>
    <w:rsid w:val="00700F5B"/>
    <w:rsid w:val="007105BB"/>
    <w:rsid w:val="00712D2C"/>
    <w:rsid w:val="00715427"/>
    <w:rsid w:val="007157AD"/>
    <w:rsid w:val="00720047"/>
    <w:rsid w:val="00721D2D"/>
    <w:rsid w:val="007224E2"/>
    <w:rsid w:val="00724E5B"/>
    <w:rsid w:val="00725B93"/>
    <w:rsid w:val="00731831"/>
    <w:rsid w:val="00733C92"/>
    <w:rsid w:val="00734938"/>
    <w:rsid w:val="00735BB0"/>
    <w:rsid w:val="0073642D"/>
    <w:rsid w:val="00736754"/>
    <w:rsid w:val="007410BA"/>
    <w:rsid w:val="00741DAC"/>
    <w:rsid w:val="00745BFD"/>
    <w:rsid w:val="007473C6"/>
    <w:rsid w:val="00751735"/>
    <w:rsid w:val="00755924"/>
    <w:rsid w:val="00755DFE"/>
    <w:rsid w:val="00756705"/>
    <w:rsid w:val="007610E2"/>
    <w:rsid w:val="00761C6B"/>
    <w:rsid w:val="00767E24"/>
    <w:rsid w:val="007705D3"/>
    <w:rsid w:val="00771F62"/>
    <w:rsid w:val="00775731"/>
    <w:rsid w:val="007760D2"/>
    <w:rsid w:val="00776BF2"/>
    <w:rsid w:val="00777A07"/>
    <w:rsid w:val="00780D69"/>
    <w:rsid w:val="007811C3"/>
    <w:rsid w:val="0078188B"/>
    <w:rsid w:val="007828D4"/>
    <w:rsid w:val="0078305B"/>
    <w:rsid w:val="00783451"/>
    <w:rsid w:val="00783FA9"/>
    <w:rsid w:val="0078553E"/>
    <w:rsid w:val="007858E2"/>
    <w:rsid w:val="007869B8"/>
    <w:rsid w:val="00787A28"/>
    <w:rsid w:val="007914CC"/>
    <w:rsid w:val="00791BBF"/>
    <w:rsid w:val="00791CAF"/>
    <w:rsid w:val="00792F23"/>
    <w:rsid w:val="00794CA0"/>
    <w:rsid w:val="007A0D84"/>
    <w:rsid w:val="007A13E1"/>
    <w:rsid w:val="007A1530"/>
    <w:rsid w:val="007A1CB8"/>
    <w:rsid w:val="007A1EE3"/>
    <w:rsid w:val="007A27B9"/>
    <w:rsid w:val="007A7357"/>
    <w:rsid w:val="007B0BFB"/>
    <w:rsid w:val="007B2CC7"/>
    <w:rsid w:val="007C1246"/>
    <w:rsid w:val="007C1C4E"/>
    <w:rsid w:val="007C56DC"/>
    <w:rsid w:val="007C58EB"/>
    <w:rsid w:val="007C71C6"/>
    <w:rsid w:val="007D0003"/>
    <w:rsid w:val="007D18F3"/>
    <w:rsid w:val="007D19B1"/>
    <w:rsid w:val="007D28E7"/>
    <w:rsid w:val="007D2E1E"/>
    <w:rsid w:val="007D3254"/>
    <w:rsid w:val="007D40CF"/>
    <w:rsid w:val="007D4396"/>
    <w:rsid w:val="007D5B17"/>
    <w:rsid w:val="007D5C12"/>
    <w:rsid w:val="007D6A27"/>
    <w:rsid w:val="007D6EBF"/>
    <w:rsid w:val="007D7E84"/>
    <w:rsid w:val="007E1557"/>
    <w:rsid w:val="007E2C2D"/>
    <w:rsid w:val="007E5443"/>
    <w:rsid w:val="007F0C62"/>
    <w:rsid w:val="007F11D9"/>
    <w:rsid w:val="007F41D8"/>
    <w:rsid w:val="007F489C"/>
    <w:rsid w:val="007F56F2"/>
    <w:rsid w:val="007F7A64"/>
    <w:rsid w:val="0080062F"/>
    <w:rsid w:val="0080183B"/>
    <w:rsid w:val="008019A2"/>
    <w:rsid w:val="008021D4"/>
    <w:rsid w:val="00803149"/>
    <w:rsid w:val="00805F06"/>
    <w:rsid w:val="00806E1D"/>
    <w:rsid w:val="00813D6D"/>
    <w:rsid w:val="008154BC"/>
    <w:rsid w:val="008172BC"/>
    <w:rsid w:val="00817D0D"/>
    <w:rsid w:val="0082034C"/>
    <w:rsid w:val="0082067C"/>
    <w:rsid w:val="008244FB"/>
    <w:rsid w:val="00827C6E"/>
    <w:rsid w:val="00830EA5"/>
    <w:rsid w:val="00831B1D"/>
    <w:rsid w:val="0083242F"/>
    <w:rsid w:val="008353B0"/>
    <w:rsid w:val="008354CD"/>
    <w:rsid w:val="00835672"/>
    <w:rsid w:val="00835F39"/>
    <w:rsid w:val="00837F85"/>
    <w:rsid w:val="00837FC6"/>
    <w:rsid w:val="0084021C"/>
    <w:rsid w:val="00845C25"/>
    <w:rsid w:val="00845E45"/>
    <w:rsid w:val="00847901"/>
    <w:rsid w:val="00855A42"/>
    <w:rsid w:val="00861243"/>
    <w:rsid w:val="0086127C"/>
    <w:rsid w:val="008635E4"/>
    <w:rsid w:val="008705E4"/>
    <w:rsid w:val="0088061D"/>
    <w:rsid w:val="0088262B"/>
    <w:rsid w:val="008831C3"/>
    <w:rsid w:val="008843C7"/>
    <w:rsid w:val="00884407"/>
    <w:rsid w:val="0088559E"/>
    <w:rsid w:val="00885CEE"/>
    <w:rsid w:val="0088635B"/>
    <w:rsid w:val="00886BBB"/>
    <w:rsid w:val="008904D5"/>
    <w:rsid w:val="0089363E"/>
    <w:rsid w:val="00893F7B"/>
    <w:rsid w:val="00894CA1"/>
    <w:rsid w:val="00895A38"/>
    <w:rsid w:val="008A1707"/>
    <w:rsid w:val="008A2435"/>
    <w:rsid w:val="008A3439"/>
    <w:rsid w:val="008A45C2"/>
    <w:rsid w:val="008A4694"/>
    <w:rsid w:val="008A761C"/>
    <w:rsid w:val="008A78F2"/>
    <w:rsid w:val="008B2107"/>
    <w:rsid w:val="008B2511"/>
    <w:rsid w:val="008B2B02"/>
    <w:rsid w:val="008B4A9D"/>
    <w:rsid w:val="008B7319"/>
    <w:rsid w:val="008C09E5"/>
    <w:rsid w:val="008C1102"/>
    <w:rsid w:val="008C41CC"/>
    <w:rsid w:val="008C5B58"/>
    <w:rsid w:val="008C6472"/>
    <w:rsid w:val="008D2E6E"/>
    <w:rsid w:val="008D4637"/>
    <w:rsid w:val="008E05D4"/>
    <w:rsid w:val="008E0AF7"/>
    <w:rsid w:val="008E0C44"/>
    <w:rsid w:val="008E0FC7"/>
    <w:rsid w:val="008E13C3"/>
    <w:rsid w:val="008E1633"/>
    <w:rsid w:val="008E28CA"/>
    <w:rsid w:val="008E2B29"/>
    <w:rsid w:val="008E2BC6"/>
    <w:rsid w:val="008E5410"/>
    <w:rsid w:val="008E6B0E"/>
    <w:rsid w:val="008F06DA"/>
    <w:rsid w:val="008F0C1D"/>
    <w:rsid w:val="008F2DA2"/>
    <w:rsid w:val="008F3216"/>
    <w:rsid w:val="008F39AD"/>
    <w:rsid w:val="008F3EC5"/>
    <w:rsid w:val="008F5432"/>
    <w:rsid w:val="008F61BC"/>
    <w:rsid w:val="008F799F"/>
    <w:rsid w:val="008F7F42"/>
    <w:rsid w:val="009017E6"/>
    <w:rsid w:val="00901E16"/>
    <w:rsid w:val="0090739B"/>
    <w:rsid w:val="00913AB1"/>
    <w:rsid w:val="00914416"/>
    <w:rsid w:val="00915221"/>
    <w:rsid w:val="0091717C"/>
    <w:rsid w:val="009178E1"/>
    <w:rsid w:val="00917902"/>
    <w:rsid w:val="009204BA"/>
    <w:rsid w:val="00921689"/>
    <w:rsid w:val="00921F31"/>
    <w:rsid w:val="009237E0"/>
    <w:rsid w:val="00923B7C"/>
    <w:rsid w:val="00924608"/>
    <w:rsid w:val="00925E7C"/>
    <w:rsid w:val="00926876"/>
    <w:rsid w:val="009269B8"/>
    <w:rsid w:val="009301E4"/>
    <w:rsid w:val="00933A27"/>
    <w:rsid w:val="00934C25"/>
    <w:rsid w:val="00940F28"/>
    <w:rsid w:val="009424B2"/>
    <w:rsid w:val="00952375"/>
    <w:rsid w:val="009528F0"/>
    <w:rsid w:val="0095402D"/>
    <w:rsid w:val="009547BE"/>
    <w:rsid w:val="0095506E"/>
    <w:rsid w:val="00955406"/>
    <w:rsid w:val="009559BE"/>
    <w:rsid w:val="00956598"/>
    <w:rsid w:val="00957B5C"/>
    <w:rsid w:val="009607FD"/>
    <w:rsid w:val="00963111"/>
    <w:rsid w:val="00967482"/>
    <w:rsid w:val="00967F2B"/>
    <w:rsid w:val="00970131"/>
    <w:rsid w:val="00971581"/>
    <w:rsid w:val="00971DF6"/>
    <w:rsid w:val="00973393"/>
    <w:rsid w:val="00974A81"/>
    <w:rsid w:val="009752F1"/>
    <w:rsid w:val="00976F98"/>
    <w:rsid w:val="0097751E"/>
    <w:rsid w:val="00977E29"/>
    <w:rsid w:val="009835A0"/>
    <w:rsid w:val="00983666"/>
    <w:rsid w:val="00984A90"/>
    <w:rsid w:val="0098505E"/>
    <w:rsid w:val="00985439"/>
    <w:rsid w:val="0098662C"/>
    <w:rsid w:val="009932D1"/>
    <w:rsid w:val="00994B5B"/>
    <w:rsid w:val="009953A7"/>
    <w:rsid w:val="00996335"/>
    <w:rsid w:val="00997997"/>
    <w:rsid w:val="009A1655"/>
    <w:rsid w:val="009A4BBE"/>
    <w:rsid w:val="009A5653"/>
    <w:rsid w:val="009A6DD7"/>
    <w:rsid w:val="009B1973"/>
    <w:rsid w:val="009B21D0"/>
    <w:rsid w:val="009B3E89"/>
    <w:rsid w:val="009B3F63"/>
    <w:rsid w:val="009B4E84"/>
    <w:rsid w:val="009B6D34"/>
    <w:rsid w:val="009C355B"/>
    <w:rsid w:val="009C3F65"/>
    <w:rsid w:val="009C4603"/>
    <w:rsid w:val="009C5FF5"/>
    <w:rsid w:val="009D26CA"/>
    <w:rsid w:val="009D3D0B"/>
    <w:rsid w:val="009D3F33"/>
    <w:rsid w:val="009D4929"/>
    <w:rsid w:val="009D6F29"/>
    <w:rsid w:val="009E091F"/>
    <w:rsid w:val="009E13C0"/>
    <w:rsid w:val="009E17A7"/>
    <w:rsid w:val="009E1901"/>
    <w:rsid w:val="009E3A80"/>
    <w:rsid w:val="009F3B39"/>
    <w:rsid w:val="009F5178"/>
    <w:rsid w:val="009F575E"/>
    <w:rsid w:val="009F582F"/>
    <w:rsid w:val="009F5ECB"/>
    <w:rsid w:val="009F6AE9"/>
    <w:rsid w:val="00A014C5"/>
    <w:rsid w:val="00A0260E"/>
    <w:rsid w:val="00A02909"/>
    <w:rsid w:val="00A05B0C"/>
    <w:rsid w:val="00A05E92"/>
    <w:rsid w:val="00A10970"/>
    <w:rsid w:val="00A11D72"/>
    <w:rsid w:val="00A136FB"/>
    <w:rsid w:val="00A14211"/>
    <w:rsid w:val="00A22E0B"/>
    <w:rsid w:val="00A244FF"/>
    <w:rsid w:val="00A25268"/>
    <w:rsid w:val="00A25B3F"/>
    <w:rsid w:val="00A33BF8"/>
    <w:rsid w:val="00A35A71"/>
    <w:rsid w:val="00A37C35"/>
    <w:rsid w:val="00A41102"/>
    <w:rsid w:val="00A44FFD"/>
    <w:rsid w:val="00A45CF1"/>
    <w:rsid w:val="00A468BA"/>
    <w:rsid w:val="00A50EDF"/>
    <w:rsid w:val="00A518B2"/>
    <w:rsid w:val="00A52F71"/>
    <w:rsid w:val="00A609E1"/>
    <w:rsid w:val="00A61FA6"/>
    <w:rsid w:val="00A63E77"/>
    <w:rsid w:val="00A679E4"/>
    <w:rsid w:val="00A67B6D"/>
    <w:rsid w:val="00A705B7"/>
    <w:rsid w:val="00A7105F"/>
    <w:rsid w:val="00A7293C"/>
    <w:rsid w:val="00A73CAC"/>
    <w:rsid w:val="00A74A9D"/>
    <w:rsid w:val="00A75933"/>
    <w:rsid w:val="00A7656B"/>
    <w:rsid w:val="00A77068"/>
    <w:rsid w:val="00A770DF"/>
    <w:rsid w:val="00A77C19"/>
    <w:rsid w:val="00A80DC1"/>
    <w:rsid w:val="00A81A46"/>
    <w:rsid w:val="00A82825"/>
    <w:rsid w:val="00A82C74"/>
    <w:rsid w:val="00A831C2"/>
    <w:rsid w:val="00A92A0C"/>
    <w:rsid w:val="00A94CB3"/>
    <w:rsid w:val="00A95F98"/>
    <w:rsid w:val="00A966F0"/>
    <w:rsid w:val="00A97167"/>
    <w:rsid w:val="00A97A17"/>
    <w:rsid w:val="00AA1569"/>
    <w:rsid w:val="00AA247E"/>
    <w:rsid w:val="00AA2604"/>
    <w:rsid w:val="00AA5AD6"/>
    <w:rsid w:val="00AA7A57"/>
    <w:rsid w:val="00AA7B4B"/>
    <w:rsid w:val="00AB02FB"/>
    <w:rsid w:val="00AB14A2"/>
    <w:rsid w:val="00AB1AE4"/>
    <w:rsid w:val="00AB24D2"/>
    <w:rsid w:val="00AB2A1A"/>
    <w:rsid w:val="00AB5C39"/>
    <w:rsid w:val="00AB633C"/>
    <w:rsid w:val="00AB6B2C"/>
    <w:rsid w:val="00AC6EF9"/>
    <w:rsid w:val="00AC7122"/>
    <w:rsid w:val="00AD1174"/>
    <w:rsid w:val="00AD2556"/>
    <w:rsid w:val="00AD36EF"/>
    <w:rsid w:val="00AD4167"/>
    <w:rsid w:val="00AE0914"/>
    <w:rsid w:val="00AE5796"/>
    <w:rsid w:val="00AE6BEF"/>
    <w:rsid w:val="00AE7771"/>
    <w:rsid w:val="00AF07EB"/>
    <w:rsid w:val="00AF3000"/>
    <w:rsid w:val="00AF4DA1"/>
    <w:rsid w:val="00B01643"/>
    <w:rsid w:val="00B020A9"/>
    <w:rsid w:val="00B02BB1"/>
    <w:rsid w:val="00B046A8"/>
    <w:rsid w:val="00B04DC3"/>
    <w:rsid w:val="00B071A3"/>
    <w:rsid w:val="00B13374"/>
    <w:rsid w:val="00B13C64"/>
    <w:rsid w:val="00B1442C"/>
    <w:rsid w:val="00B1463B"/>
    <w:rsid w:val="00B14DBC"/>
    <w:rsid w:val="00B15CD0"/>
    <w:rsid w:val="00B20C7C"/>
    <w:rsid w:val="00B21A07"/>
    <w:rsid w:val="00B23505"/>
    <w:rsid w:val="00B2493A"/>
    <w:rsid w:val="00B24A1B"/>
    <w:rsid w:val="00B25604"/>
    <w:rsid w:val="00B31F2D"/>
    <w:rsid w:val="00B35A32"/>
    <w:rsid w:val="00B36234"/>
    <w:rsid w:val="00B36530"/>
    <w:rsid w:val="00B37815"/>
    <w:rsid w:val="00B42A05"/>
    <w:rsid w:val="00B43A6A"/>
    <w:rsid w:val="00B446B1"/>
    <w:rsid w:val="00B45660"/>
    <w:rsid w:val="00B472A5"/>
    <w:rsid w:val="00B47571"/>
    <w:rsid w:val="00B50E8A"/>
    <w:rsid w:val="00B52C25"/>
    <w:rsid w:val="00B52FDD"/>
    <w:rsid w:val="00B53328"/>
    <w:rsid w:val="00B5429D"/>
    <w:rsid w:val="00B62AEC"/>
    <w:rsid w:val="00B641C1"/>
    <w:rsid w:val="00B6540A"/>
    <w:rsid w:val="00B67022"/>
    <w:rsid w:val="00B71ECC"/>
    <w:rsid w:val="00B74BD0"/>
    <w:rsid w:val="00B752A4"/>
    <w:rsid w:val="00B779BB"/>
    <w:rsid w:val="00B825BB"/>
    <w:rsid w:val="00B82CD9"/>
    <w:rsid w:val="00B8548C"/>
    <w:rsid w:val="00B854B4"/>
    <w:rsid w:val="00B85989"/>
    <w:rsid w:val="00B862AA"/>
    <w:rsid w:val="00B87E61"/>
    <w:rsid w:val="00B91B39"/>
    <w:rsid w:val="00B91CE1"/>
    <w:rsid w:val="00B92690"/>
    <w:rsid w:val="00B9440E"/>
    <w:rsid w:val="00B9660F"/>
    <w:rsid w:val="00B96896"/>
    <w:rsid w:val="00BA0BAC"/>
    <w:rsid w:val="00BA1A26"/>
    <w:rsid w:val="00BA2468"/>
    <w:rsid w:val="00BA4D15"/>
    <w:rsid w:val="00BB0444"/>
    <w:rsid w:val="00BB26E6"/>
    <w:rsid w:val="00BB2F07"/>
    <w:rsid w:val="00BB3E28"/>
    <w:rsid w:val="00BB66FC"/>
    <w:rsid w:val="00BC37BA"/>
    <w:rsid w:val="00BC4098"/>
    <w:rsid w:val="00BC4242"/>
    <w:rsid w:val="00BC46B7"/>
    <w:rsid w:val="00BC4B7D"/>
    <w:rsid w:val="00BC5581"/>
    <w:rsid w:val="00BC5E0D"/>
    <w:rsid w:val="00BD31FF"/>
    <w:rsid w:val="00BD33B4"/>
    <w:rsid w:val="00BD5923"/>
    <w:rsid w:val="00BE0101"/>
    <w:rsid w:val="00BE1A21"/>
    <w:rsid w:val="00BE1E0F"/>
    <w:rsid w:val="00BE2474"/>
    <w:rsid w:val="00BE39AE"/>
    <w:rsid w:val="00BE4F11"/>
    <w:rsid w:val="00BE510C"/>
    <w:rsid w:val="00BF222A"/>
    <w:rsid w:val="00BF5A3D"/>
    <w:rsid w:val="00BF5AD8"/>
    <w:rsid w:val="00C025D0"/>
    <w:rsid w:val="00C03B2F"/>
    <w:rsid w:val="00C06ECF"/>
    <w:rsid w:val="00C107EC"/>
    <w:rsid w:val="00C1168D"/>
    <w:rsid w:val="00C12DE7"/>
    <w:rsid w:val="00C130DD"/>
    <w:rsid w:val="00C13703"/>
    <w:rsid w:val="00C15E7A"/>
    <w:rsid w:val="00C20886"/>
    <w:rsid w:val="00C22F10"/>
    <w:rsid w:val="00C24BC9"/>
    <w:rsid w:val="00C252A6"/>
    <w:rsid w:val="00C2606C"/>
    <w:rsid w:val="00C3271B"/>
    <w:rsid w:val="00C333B2"/>
    <w:rsid w:val="00C34ECA"/>
    <w:rsid w:val="00C35BBC"/>
    <w:rsid w:val="00C375F7"/>
    <w:rsid w:val="00C45DFA"/>
    <w:rsid w:val="00C468B6"/>
    <w:rsid w:val="00C46C57"/>
    <w:rsid w:val="00C510C8"/>
    <w:rsid w:val="00C51B71"/>
    <w:rsid w:val="00C525EF"/>
    <w:rsid w:val="00C526F2"/>
    <w:rsid w:val="00C57095"/>
    <w:rsid w:val="00C60E72"/>
    <w:rsid w:val="00C61514"/>
    <w:rsid w:val="00C648C4"/>
    <w:rsid w:val="00C65788"/>
    <w:rsid w:val="00C704D1"/>
    <w:rsid w:val="00C71157"/>
    <w:rsid w:val="00C71B0B"/>
    <w:rsid w:val="00C72009"/>
    <w:rsid w:val="00C72567"/>
    <w:rsid w:val="00C74885"/>
    <w:rsid w:val="00C85CEB"/>
    <w:rsid w:val="00C86486"/>
    <w:rsid w:val="00C924BE"/>
    <w:rsid w:val="00C928A0"/>
    <w:rsid w:val="00C928EC"/>
    <w:rsid w:val="00CA000D"/>
    <w:rsid w:val="00CA181F"/>
    <w:rsid w:val="00CA24C7"/>
    <w:rsid w:val="00CA32CD"/>
    <w:rsid w:val="00CA5715"/>
    <w:rsid w:val="00CA6849"/>
    <w:rsid w:val="00CB2277"/>
    <w:rsid w:val="00CB6012"/>
    <w:rsid w:val="00CB6CB3"/>
    <w:rsid w:val="00CC2391"/>
    <w:rsid w:val="00CC3F44"/>
    <w:rsid w:val="00CC47C0"/>
    <w:rsid w:val="00CC50A9"/>
    <w:rsid w:val="00CC6AD8"/>
    <w:rsid w:val="00CC6BA7"/>
    <w:rsid w:val="00CD0BF7"/>
    <w:rsid w:val="00CD213E"/>
    <w:rsid w:val="00CD53A7"/>
    <w:rsid w:val="00CD6C37"/>
    <w:rsid w:val="00CD6E9D"/>
    <w:rsid w:val="00CE23AC"/>
    <w:rsid w:val="00CE4162"/>
    <w:rsid w:val="00CE5442"/>
    <w:rsid w:val="00CE5E09"/>
    <w:rsid w:val="00CE73E1"/>
    <w:rsid w:val="00CF2ADB"/>
    <w:rsid w:val="00CF3529"/>
    <w:rsid w:val="00CF3593"/>
    <w:rsid w:val="00CF51B1"/>
    <w:rsid w:val="00CF6D6F"/>
    <w:rsid w:val="00CF7D47"/>
    <w:rsid w:val="00D01DED"/>
    <w:rsid w:val="00D020E4"/>
    <w:rsid w:val="00D02172"/>
    <w:rsid w:val="00D02C6E"/>
    <w:rsid w:val="00D02F65"/>
    <w:rsid w:val="00D0346E"/>
    <w:rsid w:val="00D03AA0"/>
    <w:rsid w:val="00D0500F"/>
    <w:rsid w:val="00D072F2"/>
    <w:rsid w:val="00D12139"/>
    <w:rsid w:val="00D12AE4"/>
    <w:rsid w:val="00D12BC3"/>
    <w:rsid w:val="00D13C01"/>
    <w:rsid w:val="00D14A37"/>
    <w:rsid w:val="00D14E9B"/>
    <w:rsid w:val="00D16123"/>
    <w:rsid w:val="00D1687B"/>
    <w:rsid w:val="00D16CDC"/>
    <w:rsid w:val="00D207CA"/>
    <w:rsid w:val="00D21C5E"/>
    <w:rsid w:val="00D21F59"/>
    <w:rsid w:val="00D252E2"/>
    <w:rsid w:val="00D313F6"/>
    <w:rsid w:val="00D331E8"/>
    <w:rsid w:val="00D34EB5"/>
    <w:rsid w:val="00D35E03"/>
    <w:rsid w:val="00D451AA"/>
    <w:rsid w:val="00D474A9"/>
    <w:rsid w:val="00D47847"/>
    <w:rsid w:val="00D50E6B"/>
    <w:rsid w:val="00D5158E"/>
    <w:rsid w:val="00D52816"/>
    <w:rsid w:val="00D55CDA"/>
    <w:rsid w:val="00D56396"/>
    <w:rsid w:val="00D57C4A"/>
    <w:rsid w:val="00D62410"/>
    <w:rsid w:val="00D63293"/>
    <w:rsid w:val="00D63CFD"/>
    <w:rsid w:val="00D71ABB"/>
    <w:rsid w:val="00D72847"/>
    <w:rsid w:val="00D72A66"/>
    <w:rsid w:val="00D72BB4"/>
    <w:rsid w:val="00D7303E"/>
    <w:rsid w:val="00D733D3"/>
    <w:rsid w:val="00D74F75"/>
    <w:rsid w:val="00D759FC"/>
    <w:rsid w:val="00D770C5"/>
    <w:rsid w:val="00D77406"/>
    <w:rsid w:val="00D77FE8"/>
    <w:rsid w:val="00D81E45"/>
    <w:rsid w:val="00D82294"/>
    <w:rsid w:val="00D83CA1"/>
    <w:rsid w:val="00D86E5E"/>
    <w:rsid w:val="00D931E1"/>
    <w:rsid w:val="00D935C5"/>
    <w:rsid w:val="00D96D18"/>
    <w:rsid w:val="00DA0020"/>
    <w:rsid w:val="00DA1155"/>
    <w:rsid w:val="00DA246B"/>
    <w:rsid w:val="00DA5717"/>
    <w:rsid w:val="00DA5D2B"/>
    <w:rsid w:val="00DA5DE7"/>
    <w:rsid w:val="00DB02AD"/>
    <w:rsid w:val="00DB1341"/>
    <w:rsid w:val="00DB4766"/>
    <w:rsid w:val="00DB5533"/>
    <w:rsid w:val="00DC3B81"/>
    <w:rsid w:val="00DC6C08"/>
    <w:rsid w:val="00DC7E63"/>
    <w:rsid w:val="00DD2840"/>
    <w:rsid w:val="00DD6BCF"/>
    <w:rsid w:val="00DD7770"/>
    <w:rsid w:val="00DD7C52"/>
    <w:rsid w:val="00DE07F1"/>
    <w:rsid w:val="00DE0D76"/>
    <w:rsid w:val="00DE2892"/>
    <w:rsid w:val="00DE4B21"/>
    <w:rsid w:val="00DE6618"/>
    <w:rsid w:val="00DE7355"/>
    <w:rsid w:val="00DE75EE"/>
    <w:rsid w:val="00DF6CD1"/>
    <w:rsid w:val="00DF7ADB"/>
    <w:rsid w:val="00E0431E"/>
    <w:rsid w:val="00E04522"/>
    <w:rsid w:val="00E052D6"/>
    <w:rsid w:val="00E05A7A"/>
    <w:rsid w:val="00E07468"/>
    <w:rsid w:val="00E10162"/>
    <w:rsid w:val="00E11F89"/>
    <w:rsid w:val="00E11FC1"/>
    <w:rsid w:val="00E125FC"/>
    <w:rsid w:val="00E16A89"/>
    <w:rsid w:val="00E20022"/>
    <w:rsid w:val="00E20ABD"/>
    <w:rsid w:val="00E20F8B"/>
    <w:rsid w:val="00E24D42"/>
    <w:rsid w:val="00E30B6F"/>
    <w:rsid w:val="00E31AF4"/>
    <w:rsid w:val="00E333C4"/>
    <w:rsid w:val="00E40EC6"/>
    <w:rsid w:val="00E41B7C"/>
    <w:rsid w:val="00E441D6"/>
    <w:rsid w:val="00E45FD0"/>
    <w:rsid w:val="00E45FFC"/>
    <w:rsid w:val="00E4695C"/>
    <w:rsid w:val="00E47A25"/>
    <w:rsid w:val="00E5007C"/>
    <w:rsid w:val="00E516B0"/>
    <w:rsid w:val="00E51D72"/>
    <w:rsid w:val="00E529D3"/>
    <w:rsid w:val="00E54164"/>
    <w:rsid w:val="00E5434B"/>
    <w:rsid w:val="00E55778"/>
    <w:rsid w:val="00E56362"/>
    <w:rsid w:val="00E57CFA"/>
    <w:rsid w:val="00E609A8"/>
    <w:rsid w:val="00E64F91"/>
    <w:rsid w:val="00E678CB"/>
    <w:rsid w:val="00E701BB"/>
    <w:rsid w:val="00E77753"/>
    <w:rsid w:val="00E800A2"/>
    <w:rsid w:val="00E82E54"/>
    <w:rsid w:val="00E83BE4"/>
    <w:rsid w:val="00E85083"/>
    <w:rsid w:val="00E86160"/>
    <w:rsid w:val="00E8621B"/>
    <w:rsid w:val="00E93325"/>
    <w:rsid w:val="00E94FF5"/>
    <w:rsid w:val="00E97643"/>
    <w:rsid w:val="00EA44AD"/>
    <w:rsid w:val="00EA7512"/>
    <w:rsid w:val="00EB032D"/>
    <w:rsid w:val="00EB1881"/>
    <w:rsid w:val="00EB27AC"/>
    <w:rsid w:val="00EB2E00"/>
    <w:rsid w:val="00EB508F"/>
    <w:rsid w:val="00EB54EB"/>
    <w:rsid w:val="00EB5594"/>
    <w:rsid w:val="00EB730D"/>
    <w:rsid w:val="00EB7FB3"/>
    <w:rsid w:val="00ED0824"/>
    <w:rsid w:val="00ED5469"/>
    <w:rsid w:val="00ED7267"/>
    <w:rsid w:val="00EE0097"/>
    <w:rsid w:val="00EE15AD"/>
    <w:rsid w:val="00EE193C"/>
    <w:rsid w:val="00EE3495"/>
    <w:rsid w:val="00EE4722"/>
    <w:rsid w:val="00EE4840"/>
    <w:rsid w:val="00EE71D3"/>
    <w:rsid w:val="00EE783B"/>
    <w:rsid w:val="00EF008D"/>
    <w:rsid w:val="00EF1763"/>
    <w:rsid w:val="00EF1C3F"/>
    <w:rsid w:val="00EF2548"/>
    <w:rsid w:val="00EF7E0E"/>
    <w:rsid w:val="00F01F1B"/>
    <w:rsid w:val="00F0284A"/>
    <w:rsid w:val="00F02E32"/>
    <w:rsid w:val="00F02F21"/>
    <w:rsid w:val="00F03C8B"/>
    <w:rsid w:val="00F1081B"/>
    <w:rsid w:val="00F125CB"/>
    <w:rsid w:val="00F12858"/>
    <w:rsid w:val="00F14918"/>
    <w:rsid w:val="00F1532A"/>
    <w:rsid w:val="00F15C49"/>
    <w:rsid w:val="00F20382"/>
    <w:rsid w:val="00F25EFF"/>
    <w:rsid w:val="00F26081"/>
    <w:rsid w:val="00F34000"/>
    <w:rsid w:val="00F34529"/>
    <w:rsid w:val="00F35CC9"/>
    <w:rsid w:val="00F37778"/>
    <w:rsid w:val="00F37B86"/>
    <w:rsid w:val="00F37FEE"/>
    <w:rsid w:val="00F40E4E"/>
    <w:rsid w:val="00F43314"/>
    <w:rsid w:val="00F50076"/>
    <w:rsid w:val="00F53E04"/>
    <w:rsid w:val="00F543D7"/>
    <w:rsid w:val="00F56089"/>
    <w:rsid w:val="00F602C9"/>
    <w:rsid w:val="00F604C4"/>
    <w:rsid w:val="00F60F51"/>
    <w:rsid w:val="00F618A2"/>
    <w:rsid w:val="00F71F46"/>
    <w:rsid w:val="00F735A2"/>
    <w:rsid w:val="00F76393"/>
    <w:rsid w:val="00F83A10"/>
    <w:rsid w:val="00F877E3"/>
    <w:rsid w:val="00F87E31"/>
    <w:rsid w:val="00F93102"/>
    <w:rsid w:val="00F94686"/>
    <w:rsid w:val="00F946F4"/>
    <w:rsid w:val="00F951B1"/>
    <w:rsid w:val="00F96682"/>
    <w:rsid w:val="00FA07F7"/>
    <w:rsid w:val="00FA0EBA"/>
    <w:rsid w:val="00FA3CB9"/>
    <w:rsid w:val="00FA53BC"/>
    <w:rsid w:val="00FA6CB2"/>
    <w:rsid w:val="00FB0B70"/>
    <w:rsid w:val="00FB13AA"/>
    <w:rsid w:val="00FB1420"/>
    <w:rsid w:val="00FB161D"/>
    <w:rsid w:val="00FB1D99"/>
    <w:rsid w:val="00FB24EE"/>
    <w:rsid w:val="00FB3F36"/>
    <w:rsid w:val="00FB48FC"/>
    <w:rsid w:val="00FB513B"/>
    <w:rsid w:val="00FB7060"/>
    <w:rsid w:val="00FB7DFD"/>
    <w:rsid w:val="00FC081E"/>
    <w:rsid w:val="00FE0599"/>
    <w:rsid w:val="00FE40C4"/>
    <w:rsid w:val="00FE77E8"/>
    <w:rsid w:val="00FF066A"/>
    <w:rsid w:val="00FF4F1E"/>
    <w:rsid w:val="00FF543B"/>
    <w:rsid w:val="00FF5850"/>
    <w:rsid w:val="01F198C6"/>
    <w:rsid w:val="03D9770B"/>
    <w:rsid w:val="048D7C01"/>
    <w:rsid w:val="04DCDFC9"/>
    <w:rsid w:val="07BB473C"/>
    <w:rsid w:val="0A22A50A"/>
    <w:rsid w:val="1382CFCC"/>
    <w:rsid w:val="1836B6D5"/>
    <w:rsid w:val="1AED00E1"/>
    <w:rsid w:val="20AC89FC"/>
    <w:rsid w:val="216C034D"/>
    <w:rsid w:val="21775775"/>
    <w:rsid w:val="21CE3593"/>
    <w:rsid w:val="221C6227"/>
    <w:rsid w:val="2319E708"/>
    <w:rsid w:val="2494EE70"/>
    <w:rsid w:val="2550D01B"/>
    <w:rsid w:val="278D888A"/>
    <w:rsid w:val="2B463A8D"/>
    <w:rsid w:val="2B5B6DFA"/>
    <w:rsid w:val="2EC95596"/>
    <w:rsid w:val="2EF41F3C"/>
    <w:rsid w:val="2F47EA6A"/>
    <w:rsid w:val="3077C134"/>
    <w:rsid w:val="34220DF3"/>
    <w:rsid w:val="38EBC6A9"/>
    <w:rsid w:val="3BA5FB6C"/>
    <w:rsid w:val="3D492CA1"/>
    <w:rsid w:val="3DE1033E"/>
    <w:rsid w:val="3F4D14C4"/>
    <w:rsid w:val="443C7335"/>
    <w:rsid w:val="47BDD9DD"/>
    <w:rsid w:val="484F9A7E"/>
    <w:rsid w:val="4B0CB18B"/>
    <w:rsid w:val="4B2F4D29"/>
    <w:rsid w:val="4BB1E03E"/>
    <w:rsid w:val="4BC189B0"/>
    <w:rsid w:val="4E20B5EB"/>
    <w:rsid w:val="5019EF24"/>
    <w:rsid w:val="5179E650"/>
    <w:rsid w:val="51C2169F"/>
    <w:rsid w:val="56DBCD82"/>
    <w:rsid w:val="5B109FE0"/>
    <w:rsid w:val="5D386FA5"/>
    <w:rsid w:val="5E8F7105"/>
    <w:rsid w:val="5FA8DCC6"/>
    <w:rsid w:val="5FE34F6E"/>
    <w:rsid w:val="606E9CEA"/>
    <w:rsid w:val="6255C07D"/>
    <w:rsid w:val="653C20BE"/>
    <w:rsid w:val="704D6438"/>
    <w:rsid w:val="71D38EAB"/>
    <w:rsid w:val="75DD2E85"/>
    <w:rsid w:val="775C68D9"/>
    <w:rsid w:val="77DC948E"/>
    <w:rsid w:val="789E66A0"/>
    <w:rsid w:val="7AA18E52"/>
    <w:rsid w:val="7B1EEE2C"/>
    <w:rsid w:val="7FA4286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46FC"/>
  <w15:chartTrackingRefBased/>
  <w15:docId w15:val="{84BAFA5F-63ED-439C-91F3-E4A1ED1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0F"/>
    <w:rPr>
      <w:rFonts w:ascii="Aptos" w:hAnsi="Aptos"/>
    </w:rPr>
  </w:style>
  <w:style w:type="paragraph" w:styleId="Heading1">
    <w:name w:val="heading 1"/>
    <w:basedOn w:val="Normal"/>
    <w:next w:val="Normal"/>
    <w:link w:val="Heading1Char"/>
    <w:qFormat/>
    <w:rsid w:val="00D252E2"/>
    <w:pPr>
      <w:pBdr>
        <w:bottom w:val="single" w:sz="4" w:space="1" w:color="auto"/>
      </w:pBdr>
      <w:spacing w:before="60" w:after="240" w:line="240" w:lineRule="auto"/>
      <w:outlineLvl w:val="0"/>
    </w:pPr>
    <w:rPr>
      <w:rFonts w:cs="Arial"/>
      <w:b/>
      <w:bCs/>
      <w:sz w:val="30"/>
      <w:szCs w:val="28"/>
    </w:rPr>
  </w:style>
  <w:style w:type="paragraph" w:styleId="Heading2">
    <w:name w:val="heading 2"/>
    <w:next w:val="Normal"/>
    <w:link w:val="Heading2Char"/>
    <w:uiPriority w:val="9"/>
    <w:unhideWhenUsed/>
    <w:qFormat/>
    <w:rsid w:val="00D252E2"/>
    <w:pPr>
      <w:outlineLvl w:val="1"/>
    </w:pPr>
    <w:rPr>
      <w:rFonts w:ascii="Aptos" w:eastAsiaTheme="majorEastAsia" w:hAnsi="Aptos" w:cstheme="majorBidi"/>
      <w:b/>
      <w:bCs/>
      <w:sz w:val="24"/>
      <w:szCs w:val="24"/>
    </w:rPr>
  </w:style>
  <w:style w:type="paragraph" w:styleId="Heading3">
    <w:name w:val="heading 3"/>
    <w:basedOn w:val="Normal"/>
    <w:next w:val="Normal"/>
    <w:link w:val="Heading3Char"/>
    <w:uiPriority w:val="9"/>
    <w:unhideWhenUsed/>
    <w:qFormat/>
    <w:rsid w:val="00D252E2"/>
    <w:pPr>
      <w:keepNext/>
      <w:keepLines/>
      <w:spacing w:before="40" w:after="0"/>
      <w:outlineLvl w:val="2"/>
    </w:pPr>
    <w:rPr>
      <w:rFonts w:asciiTheme="majorHAnsi" w:eastAsiaTheme="majorEastAsia" w:hAnsiTheme="majorHAnsi" w:cstheme="majorBidi"/>
      <w:b/>
      <w:color w:val="595959" w:themeColor="text1" w:themeTint="A6"/>
      <w:sz w:val="24"/>
      <w:szCs w:val="24"/>
    </w:rPr>
  </w:style>
  <w:style w:type="paragraph" w:styleId="Heading4">
    <w:name w:val="heading 4"/>
    <w:basedOn w:val="Normal"/>
    <w:next w:val="Normal"/>
    <w:link w:val="Heading4Char"/>
    <w:uiPriority w:val="9"/>
    <w:semiHidden/>
    <w:unhideWhenUsed/>
    <w:qFormat/>
    <w:rsid w:val="00473B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03D1"/>
    <w:rPr>
      <w:sz w:val="16"/>
      <w:szCs w:val="16"/>
    </w:rPr>
  </w:style>
  <w:style w:type="paragraph" w:styleId="CommentText">
    <w:name w:val="annotation text"/>
    <w:basedOn w:val="Normal"/>
    <w:link w:val="CommentTextChar"/>
    <w:uiPriority w:val="99"/>
    <w:unhideWhenUsed/>
    <w:rsid w:val="006303D1"/>
    <w:pPr>
      <w:spacing w:line="240" w:lineRule="auto"/>
    </w:pPr>
    <w:rPr>
      <w:sz w:val="20"/>
      <w:szCs w:val="20"/>
    </w:rPr>
  </w:style>
  <w:style w:type="character" w:customStyle="1" w:styleId="CommentTextChar">
    <w:name w:val="Comment Text Char"/>
    <w:basedOn w:val="DefaultParagraphFont"/>
    <w:link w:val="CommentText"/>
    <w:uiPriority w:val="99"/>
    <w:rsid w:val="006303D1"/>
    <w:rPr>
      <w:sz w:val="20"/>
      <w:szCs w:val="20"/>
    </w:rPr>
  </w:style>
  <w:style w:type="paragraph" w:styleId="CommentSubject">
    <w:name w:val="annotation subject"/>
    <w:basedOn w:val="CommentText"/>
    <w:next w:val="CommentText"/>
    <w:link w:val="CommentSubjectChar"/>
    <w:uiPriority w:val="99"/>
    <w:semiHidden/>
    <w:unhideWhenUsed/>
    <w:rsid w:val="006303D1"/>
    <w:rPr>
      <w:b/>
      <w:bCs/>
    </w:rPr>
  </w:style>
  <w:style w:type="character" w:customStyle="1" w:styleId="CommentSubjectChar">
    <w:name w:val="Comment Subject Char"/>
    <w:basedOn w:val="CommentTextChar"/>
    <w:link w:val="CommentSubject"/>
    <w:uiPriority w:val="99"/>
    <w:semiHidden/>
    <w:rsid w:val="006303D1"/>
    <w:rPr>
      <w:b/>
      <w:bCs/>
      <w:sz w:val="20"/>
      <w:szCs w:val="20"/>
    </w:rPr>
  </w:style>
  <w:style w:type="paragraph" w:styleId="ListParagraph">
    <w:name w:val="List Paragraph"/>
    <w:basedOn w:val="Normal"/>
    <w:uiPriority w:val="34"/>
    <w:qFormat/>
    <w:rsid w:val="006303D1"/>
    <w:pPr>
      <w:ind w:left="720"/>
      <w:contextualSpacing/>
    </w:pPr>
  </w:style>
  <w:style w:type="paragraph" w:customStyle="1" w:styleId="IASignature">
    <w:name w:val="IA Signature"/>
    <w:basedOn w:val="Normal"/>
    <w:rsid w:val="00E55778"/>
    <w:pPr>
      <w:tabs>
        <w:tab w:val="left" w:leader="dot" w:pos="6804"/>
        <w:tab w:val="right" w:leader="dot" w:pos="10206"/>
      </w:tabs>
      <w:spacing w:after="0" w:line="240" w:lineRule="auto"/>
      <w:ind w:right="113"/>
    </w:pPr>
    <w:rPr>
      <w:rFonts w:ascii="Arial" w:eastAsia="SimSun" w:hAnsi="Arial" w:cs="Times New Roman"/>
      <w:spacing w:val="-5"/>
      <w:szCs w:val="20"/>
      <w:lang w:val="en-GB" w:eastAsia="zh-CN"/>
    </w:rPr>
  </w:style>
  <w:style w:type="paragraph" w:customStyle="1" w:styleId="IAIOtextSign">
    <w:name w:val="IAIOtextSign"/>
    <w:basedOn w:val="Normal"/>
    <w:rsid w:val="00E55778"/>
    <w:pPr>
      <w:spacing w:after="0" w:line="240" w:lineRule="auto"/>
      <w:jc w:val="center"/>
    </w:pPr>
    <w:rPr>
      <w:rFonts w:ascii="Arial" w:eastAsia="Times New Roman" w:hAnsi="Arial" w:cs="Times New Roman"/>
      <w:sz w:val="24"/>
      <w:szCs w:val="24"/>
      <w:lang w:val="en-GB"/>
    </w:rPr>
  </w:style>
  <w:style w:type="paragraph" w:customStyle="1" w:styleId="IAIOSigDate">
    <w:name w:val="IAIOSigDate"/>
    <w:basedOn w:val="Normal"/>
    <w:rsid w:val="00E55778"/>
    <w:pPr>
      <w:spacing w:after="0" w:line="240" w:lineRule="auto"/>
      <w:jc w:val="center"/>
    </w:pPr>
    <w:rPr>
      <w:rFonts w:ascii="Arial" w:eastAsia="Times New Roman" w:hAnsi="Arial" w:cs="Times New Roman"/>
      <w:lang w:val="en-GB"/>
    </w:rPr>
  </w:style>
  <w:style w:type="paragraph" w:customStyle="1" w:styleId="EBBullet">
    <w:name w:val="EBBullet"/>
    <w:basedOn w:val="BodyText"/>
    <w:rsid w:val="00FB13AA"/>
    <w:pPr>
      <w:numPr>
        <w:numId w:val="3"/>
      </w:numPr>
      <w:tabs>
        <w:tab w:val="clear" w:pos="284"/>
        <w:tab w:val="num" w:pos="360"/>
      </w:tabs>
      <w:spacing w:line="240" w:lineRule="auto"/>
      <w:ind w:left="0" w:firstLine="0"/>
    </w:pPr>
    <w:rPr>
      <w:rFonts w:ascii="Arial" w:eastAsia="Times New Roman" w:hAnsi="Arial" w:cs="Arial"/>
      <w:bCs/>
      <w:color w:val="000000"/>
      <w:lang w:val="en-GB" w:eastAsia="en-GB"/>
    </w:rPr>
  </w:style>
  <w:style w:type="paragraph" w:styleId="BodyText">
    <w:name w:val="Body Text"/>
    <w:basedOn w:val="Normal"/>
    <w:link w:val="BodyTextChar"/>
    <w:uiPriority w:val="99"/>
    <w:semiHidden/>
    <w:unhideWhenUsed/>
    <w:rsid w:val="00FB13AA"/>
    <w:pPr>
      <w:spacing w:after="120"/>
    </w:pPr>
  </w:style>
  <w:style w:type="character" w:customStyle="1" w:styleId="BodyTextChar">
    <w:name w:val="Body Text Char"/>
    <w:basedOn w:val="DefaultParagraphFont"/>
    <w:link w:val="BodyText"/>
    <w:uiPriority w:val="99"/>
    <w:semiHidden/>
    <w:rsid w:val="00FB13AA"/>
  </w:style>
  <w:style w:type="paragraph" w:customStyle="1" w:styleId="Bullet-list">
    <w:name w:val="Bullet-list"/>
    <w:qFormat/>
    <w:rsid w:val="00FB13AA"/>
    <w:pPr>
      <w:numPr>
        <w:numId w:val="5"/>
      </w:numPr>
      <w:spacing w:after="180" w:line="280" w:lineRule="exact"/>
    </w:pPr>
    <w:rPr>
      <w:rFonts w:ascii="Arial" w:eastAsia="Times New Roman" w:hAnsi="Arial" w:cs="Times New Roman"/>
      <w:szCs w:val="20"/>
      <w:lang w:val="en-AU"/>
    </w:rPr>
  </w:style>
  <w:style w:type="character" w:styleId="Hyperlink">
    <w:name w:val="Hyperlink"/>
    <w:basedOn w:val="DefaultParagraphFont"/>
    <w:uiPriority w:val="99"/>
    <w:unhideWhenUsed/>
    <w:rsid w:val="007C1246"/>
    <w:rPr>
      <w:color w:val="0000FF"/>
      <w:u w:val="single"/>
    </w:rPr>
  </w:style>
  <w:style w:type="paragraph" w:styleId="Header">
    <w:name w:val="header"/>
    <w:basedOn w:val="Normal"/>
    <w:link w:val="HeaderChar"/>
    <w:uiPriority w:val="99"/>
    <w:unhideWhenUsed/>
    <w:rsid w:val="00AD4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67"/>
  </w:style>
  <w:style w:type="paragraph" w:styleId="Footer">
    <w:name w:val="footer"/>
    <w:basedOn w:val="Normal"/>
    <w:link w:val="FooterChar"/>
    <w:uiPriority w:val="99"/>
    <w:unhideWhenUsed/>
    <w:rsid w:val="00AD4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67"/>
  </w:style>
  <w:style w:type="character" w:styleId="FollowedHyperlink">
    <w:name w:val="FollowedHyperlink"/>
    <w:basedOn w:val="DefaultParagraphFont"/>
    <w:uiPriority w:val="99"/>
    <w:semiHidden/>
    <w:unhideWhenUsed/>
    <w:rsid w:val="00940F28"/>
    <w:rPr>
      <w:color w:val="954F72" w:themeColor="followedHyperlink"/>
      <w:u w:val="single"/>
    </w:rPr>
  </w:style>
  <w:style w:type="paragraph" w:styleId="Revision">
    <w:name w:val="Revision"/>
    <w:hidden/>
    <w:uiPriority w:val="99"/>
    <w:semiHidden/>
    <w:rsid w:val="00FA53BC"/>
    <w:pPr>
      <w:spacing w:after="0" w:line="240" w:lineRule="auto"/>
    </w:pPr>
  </w:style>
  <w:style w:type="character" w:customStyle="1" w:styleId="Heading1Char">
    <w:name w:val="Heading 1 Char"/>
    <w:basedOn w:val="DefaultParagraphFont"/>
    <w:link w:val="Heading1"/>
    <w:rsid w:val="00D252E2"/>
    <w:rPr>
      <w:rFonts w:ascii="Aptos" w:hAnsi="Aptos" w:cs="Arial"/>
      <w:b/>
      <w:bCs/>
      <w:sz w:val="30"/>
      <w:szCs w:val="28"/>
    </w:rPr>
  </w:style>
  <w:style w:type="paragraph" w:customStyle="1" w:styleId="TableHeadings">
    <w:name w:val="Table Headings"/>
    <w:basedOn w:val="Normal"/>
    <w:qFormat/>
    <w:rsid w:val="00182D88"/>
    <w:pPr>
      <w:spacing w:before="60" w:after="60" w:line="280" w:lineRule="atLeast"/>
    </w:pPr>
    <w:rPr>
      <w:rFonts w:ascii="Arial" w:eastAsia="Times New Roman" w:hAnsi="Arial" w:cs="Arial"/>
      <w:b/>
      <w:color w:val="000000"/>
      <w:szCs w:val="20"/>
      <w:lang w:val="en-GB" w:eastAsia="en-GB"/>
    </w:rPr>
  </w:style>
  <w:style w:type="paragraph" w:styleId="Title">
    <w:name w:val="Title"/>
    <w:next w:val="Normal"/>
    <w:link w:val="TitleChar"/>
    <w:uiPriority w:val="10"/>
    <w:qFormat/>
    <w:rsid w:val="00234735"/>
    <w:pPr>
      <w:spacing w:after="120" w:line="276" w:lineRule="auto"/>
    </w:pPr>
    <w:rPr>
      <w:rFonts w:ascii="Aptos" w:eastAsia="Times New Roman" w:hAnsi="Aptos" w:cs="Times New Roman"/>
      <w:b/>
      <w:spacing w:val="20"/>
      <w:w w:val="90"/>
      <w:sz w:val="44"/>
      <w:szCs w:val="44"/>
      <w:lang w:eastAsia="en-GB"/>
    </w:rPr>
  </w:style>
  <w:style w:type="character" w:customStyle="1" w:styleId="TitleChar">
    <w:name w:val="Title Char"/>
    <w:basedOn w:val="DefaultParagraphFont"/>
    <w:link w:val="Title"/>
    <w:uiPriority w:val="10"/>
    <w:rsid w:val="00234735"/>
    <w:rPr>
      <w:rFonts w:ascii="Aptos" w:eastAsia="Times New Roman" w:hAnsi="Aptos" w:cs="Times New Roman"/>
      <w:b/>
      <w:spacing w:val="20"/>
      <w:w w:val="90"/>
      <w:sz w:val="44"/>
      <w:szCs w:val="44"/>
      <w:lang w:eastAsia="en-GB"/>
    </w:rPr>
  </w:style>
  <w:style w:type="character" w:customStyle="1" w:styleId="Heading2Char">
    <w:name w:val="Heading 2 Char"/>
    <w:basedOn w:val="DefaultParagraphFont"/>
    <w:link w:val="Heading2"/>
    <w:uiPriority w:val="9"/>
    <w:rsid w:val="00D252E2"/>
    <w:rPr>
      <w:rFonts w:ascii="Aptos" w:eastAsiaTheme="majorEastAsia" w:hAnsi="Aptos" w:cstheme="majorBidi"/>
      <w:b/>
      <w:bCs/>
      <w:sz w:val="24"/>
      <w:szCs w:val="24"/>
    </w:rPr>
  </w:style>
  <w:style w:type="character" w:customStyle="1" w:styleId="Heading3Char">
    <w:name w:val="Heading 3 Char"/>
    <w:basedOn w:val="DefaultParagraphFont"/>
    <w:link w:val="Heading3"/>
    <w:uiPriority w:val="9"/>
    <w:rsid w:val="00D252E2"/>
    <w:rPr>
      <w:rFonts w:asciiTheme="majorHAnsi" w:eastAsiaTheme="majorEastAsia" w:hAnsiTheme="majorHAnsi" w:cstheme="majorBidi"/>
      <w:b/>
      <w:color w:val="595959" w:themeColor="text1" w:themeTint="A6"/>
      <w:sz w:val="24"/>
      <w:szCs w:val="24"/>
    </w:rPr>
  </w:style>
  <w:style w:type="character" w:customStyle="1" w:styleId="Heading4Char">
    <w:name w:val="Heading 4 Char"/>
    <w:basedOn w:val="DefaultParagraphFont"/>
    <w:link w:val="Heading4"/>
    <w:uiPriority w:val="9"/>
    <w:semiHidden/>
    <w:rsid w:val="00473BDB"/>
    <w:rPr>
      <w:rFonts w:asciiTheme="majorHAnsi" w:eastAsiaTheme="majorEastAsia" w:hAnsiTheme="majorHAnsi" w:cstheme="majorBidi"/>
      <w:i/>
      <w:iCs/>
      <w:color w:val="2F5496" w:themeColor="accent1" w:themeShade="BF"/>
    </w:rPr>
  </w:style>
  <w:style w:type="paragraph" w:customStyle="1" w:styleId="Numberedparagraph">
    <w:name w:val="Numbered paragraph"/>
    <w:basedOn w:val="ListParagraph"/>
    <w:qFormat/>
    <w:rsid w:val="008C5B58"/>
    <w:pPr>
      <w:numPr>
        <w:numId w:val="19"/>
      </w:numPr>
      <w:spacing w:after="120" w:line="280" w:lineRule="atLeast"/>
      <w:ind w:left="567" w:hanging="567"/>
      <w:contextualSpacing w:val="0"/>
    </w:pPr>
  </w:style>
  <w:style w:type="paragraph" w:customStyle="1" w:styleId="TableText">
    <w:name w:val="Table Text"/>
    <w:basedOn w:val="Normal"/>
    <w:rsid w:val="003B3B9F"/>
    <w:pPr>
      <w:autoSpaceDE w:val="0"/>
      <w:autoSpaceDN w:val="0"/>
      <w:adjustRightInd w:val="0"/>
      <w:spacing w:before="60" w:after="60" w:line="240" w:lineRule="atLeast"/>
    </w:pPr>
    <w:rPr>
      <w:rFonts w:ascii="Arial" w:eastAsia="Times New Roman" w:hAnsi="Arial" w:cs="GillSans"/>
      <w:sz w:val="20"/>
      <w:lang w:val="en-GB" w:eastAsia="en-AU"/>
    </w:rPr>
  </w:style>
  <w:style w:type="character" w:styleId="Mention">
    <w:name w:val="Mention"/>
    <w:basedOn w:val="DefaultParagraphFont"/>
    <w:uiPriority w:val="99"/>
    <w:unhideWhenUsed/>
    <w:rsid w:val="00166EED"/>
    <w:rPr>
      <w:color w:val="2B579A"/>
      <w:shd w:val="clear" w:color="auto" w:fill="E1DFDD"/>
    </w:rPr>
  </w:style>
  <w:style w:type="character" w:styleId="UnresolvedMention">
    <w:name w:val="Unresolved Mention"/>
    <w:basedOn w:val="DefaultParagraphFont"/>
    <w:uiPriority w:val="99"/>
    <w:semiHidden/>
    <w:unhideWhenUsed/>
    <w:rsid w:val="00C61514"/>
    <w:rPr>
      <w:color w:val="605E5C"/>
      <w:shd w:val="clear" w:color="auto" w:fill="E1DFDD"/>
    </w:rPr>
  </w:style>
  <w:style w:type="paragraph" w:styleId="NoSpacing">
    <w:name w:val="No Spacing"/>
    <w:uiPriority w:val="1"/>
    <w:qFormat/>
    <w:rsid w:val="009E17A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855">
      <w:bodyDiv w:val="1"/>
      <w:marLeft w:val="0"/>
      <w:marRight w:val="0"/>
      <w:marTop w:val="0"/>
      <w:marBottom w:val="0"/>
      <w:divBdr>
        <w:top w:val="none" w:sz="0" w:space="0" w:color="auto"/>
        <w:left w:val="none" w:sz="0" w:space="0" w:color="auto"/>
        <w:bottom w:val="none" w:sz="0" w:space="0" w:color="auto"/>
        <w:right w:val="none" w:sz="0" w:space="0" w:color="auto"/>
      </w:divBdr>
    </w:div>
    <w:div w:id="135922473">
      <w:bodyDiv w:val="1"/>
      <w:marLeft w:val="0"/>
      <w:marRight w:val="0"/>
      <w:marTop w:val="0"/>
      <w:marBottom w:val="0"/>
      <w:divBdr>
        <w:top w:val="none" w:sz="0" w:space="0" w:color="auto"/>
        <w:left w:val="none" w:sz="0" w:space="0" w:color="auto"/>
        <w:bottom w:val="none" w:sz="0" w:space="0" w:color="auto"/>
        <w:right w:val="none" w:sz="0" w:space="0" w:color="auto"/>
      </w:divBdr>
    </w:div>
    <w:div w:id="386028506">
      <w:bodyDiv w:val="1"/>
      <w:marLeft w:val="0"/>
      <w:marRight w:val="0"/>
      <w:marTop w:val="0"/>
      <w:marBottom w:val="0"/>
      <w:divBdr>
        <w:top w:val="none" w:sz="0" w:space="0" w:color="auto"/>
        <w:left w:val="none" w:sz="0" w:space="0" w:color="auto"/>
        <w:bottom w:val="none" w:sz="0" w:space="0" w:color="auto"/>
        <w:right w:val="none" w:sz="0" w:space="0" w:color="auto"/>
      </w:divBdr>
    </w:div>
    <w:div w:id="757484004">
      <w:bodyDiv w:val="1"/>
      <w:marLeft w:val="0"/>
      <w:marRight w:val="0"/>
      <w:marTop w:val="0"/>
      <w:marBottom w:val="0"/>
      <w:divBdr>
        <w:top w:val="none" w:sz="0" w:space="0" w:color="auto"/>
        <w:left w:val="none" w:sz="0" w:space="0" w:color="auto"/>
        <w:bottom w:val="none" w:sz="0" w:space="0" w:color="auto"/>
        <w:right w:val="none" w:sz="0" w:space="0" w:color="auto"/>
      </w:divBdr>
    </w:div>
    <w:div w:id="1189175833">
      <w:bodyDiv w:val="1"/>
      <w:marLeft w:val="0"/>
      <w:marRight w:val="0"/>
      <w:marTop w:val="0"/>
      <w:marBottom w:val="0"/>
      <w:divBdr>
        <w:top w:val="none" w:sz="0" w:space="0" w:color="auto"/>
        <w:left w:val="none" w:sz="0" w:space="0" w:color="auto"/>
        <w:bottom w:val="none" w:sz="0" w:space="0" w:color="auto"/>
        <w:right w:val="none" w:sz="0" w:space="0" w:color="auto"/>
      </w:divBdr>
    </w:div>
    <w:div w:id="1260717694">
      <w:bodyDiv w:val="1"/>
      <w:marLeft w:val="0"/>
      <w:marRight w:val="0"/>
      <w:marTop w:val="0"/>
      <w:marBottom w:val="0"/>
      <w:divBdr>
        <w:top w:val="none" w:sz="0" w:space="0" w:color="auto"/>
        <w:left w:val="none" w:sz="0" w:space="0" w:color="auto"/>
        <w:bottom w:val="none" w:sz="0" w:space="0" w:color="auto"/>
        <w:right w:val="none" w:sz="0" w:space="0" w:color="auto"/>
      </w:divBdr>
    </w:div>
    <w:div w:id="1393963851">
      <w:bodyDiv w:val="1"/>
      <w:marLeft w:val="0"/>
      <w:marRight w:val="0"/>
      <w:marTop w:val="0"/>
      <w:marBottom w:val="0"/>
      <w:divBdr>
        <w:top w:val="none" w:sz="0" w:space="0" w:color="auto"/>
        <w:left w:val="none" w:sz="0" w:space="0" w:color="auto"/>
        <w:bottom w:val="none" w:sz="0" w:space="0" w:color="auto"/>
        <w:right w:val="none" w:sz="0" w:space="0" w:color="auto"/>
      </w:divBdr>
    </w:div>
    <w:div w:id="1779064923">
      <w:bodyDiv w:val="1"/>
      <w:marLeft w:val="0"/>
      <w:marRight w:val="0"/>
      <w:marTop w:val="0"/>
      <w:marBottom w:val="0"/>
      <w:divBdr>
        <w:top w:val="none" w:sz="0" w:space="0" w:color="auto"/>
        <w:left w:val="none" w:sz="0" w:space="0" w:color="auto"/>
        <w:bottom w:val="none" w:sz="0" w:space="0" w:color="auto"/>
        <w:right w:val="none" w:sz="0" w:space="0" w:color="auto"/>
      </w:divBdr>
    </w:div>
    <w:div w:id="18993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gulation.govt.nz/assets/Uploads/Best-Practice-Impact-Analysis-Guidance-Note.pdf" TargetMode="External"/><Relationship Id="rId18" Type="http://schemas.openxmlformats.org/officeDocument/2006/relationships/hyperlink" Target="https://www.regulation.govt.nz/assets/Uploads/Best-Practice-Impact-Analysis-Guidance-Note.pdf" TargetMode="External"/><Relationship Id="rId3" Type="http://schemas.openxmlformats.org/officeDocument/2006/relationships/customXml" Target="../customXml/item3.xml"/><Relationship Id="rId21" Type="http://schemas.openxmlformats.org/officeDocument/2006/relationships/hyperlink" Target="https://www.regulation.govt.nz/assets/Uploads/guidance-note-monitoring-evaluation-review.pdf" TargetMode="External"/><Relationship Id="rId7" Type="http://schemas.openxmlformats.org/officeDocument/2006/relationships/webSettings" Target="webSettings.xml"/><Relationship Id="rId12" Type="http://schemas.openxmlformats.org/officeDocument/2006/relationships/hyperlink" Target="https://www.regulation.govt.nz/assets/Uploads/Best-Practice-Impact-Analysis-Guidance-Note.pdf" TargetMode="External"/><Relationship Id="rId17" Type="http://schemas.openxmlformats.org/officeDocument/2006/relationships/hyperlink" Target="https://www.treasury.govt.nz/sites/default/files/2015-07/cba-guide-jul1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egulation.govt.nz/assets/Uploads/Best-Practice-Impact-Analysis-Guidance-Not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Team@regulation.govt.nz"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gulation.govt.nz/assets/Uploads/Best-Practice-Impact-Analysis-Guidance-Note.pdf"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regulation.govt.nz/our-work/regulatory-steward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gulation.govt.nz/assets/Uploads/Best-Practice-Impact-Analysis-Guidance-Note.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E65C842CDE6E48BD2CF43D3C1DD812" ma:contentTypeVersion="4" ma:contentTypeDescription="Create a new document." ma:contentTypeScope="" ma:versionID="8c57606674198aa6f7d1eacd2fc025eb">
  <xsd:schema xmlns:xsd="http://www.w3.org/2001/XMLSchema" xmlns:xs="http://www.w3.org/2001/XMLSchema" xmlns:p="http://schemas.microsoft.com/office/2006/metadata/properties" xmlns:ns2="06e885dd-9c89-4c7b-af24-9adebe6b0c5d" targetNamespace="http://schemas.microsoft.com/office/2006/metadata/properties" ma:root="true" ma:fieldsID="f4266bbef97969c3d3fc5df2c4443d02" ns2:_="">
    <xsd:import namespace="06e885dd-9c89-4c7b-af24-9adebe6b0c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885dd-9c89-4c7b-af24-9adebe6b0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89001-E5A9-48C8-917B-4A99A7FDE6EE}">
  <ds:schemaRefs>
    <ds:schemaRef ds:uri="http://schemas.microsoft.com/sharepoint/v3/contenttype/forms"/>
  </ds:schemaRefs>
</ds:datastoreItem>
</file>

<file path=customXml/itemProps2.xml><?xml version="1.0" encoding="utf-8"?>
<ds:datastoreItem xmlns:ds="http://schemas.openxmlformats.org/officeDocument/2006/customXml" ds:itemID="{3298333C-F2B2-4105-B281-FC211132A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885dd-9c89-4c7b-af24-9adebe6b0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FB94A-0D20-4155-A2DE-8D7F636131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3834</Words>
  <Characters>21858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Stagwood</dc:creator>
  <cp:keywords/>
  <dc:description/>
  <cp:lastModifiedBy>Harry Chapman</cp:lastModifiedBy>
  <cp:revision>50</cp:revision>
  <dcterms:created xsi:type="dcterms:W3CDTF">2025-01-21T19:47:00Z</dcterms:created>
  <dcterms:modified xsi:type="dcterms:W3CDTF">2025-06-26T00:14:00Z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3336200</vt:r8>
  </property>
  <property fmtid="{D5CDD505-2E9C-101B-9397-08002B2CF9AE}" pid="3" name="MediaServiceImageTags">
    <vt:lpwstr/>
  </property>
  <property fmtid="{D5CDD505-2E9C-101B-9397-08002B2CF9AE}" pid="4" name="ContentTypeId">
    <vt:lpwstr>0x01010025E65C842CDE6E48BD2CF43D3C1DD812</vt:lpwstr>
  </property>
  <property fmtid="{D5CDD505-2E9C-101B-9397-08002B2CF9AE}" pid="5" name="_dlc_DocIdItemGuid">
    <vt:lpwstr>b40d9bb5-b826-7de8-bbf8-979e7304c0b9</vt:lpwstr>
  </property>
  <property fmtid="{D5CDD505-2E9C-101B-9397-08002B2CF9AE}" pid="6" name="iManageFooter">
    <vt:lpwstr>#4891742v1&lt;IMANAGE&gt; - Draft new RIS template</vt:lpwstr>
  </property>
</Properties>
</file>