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BA40" w14:textId="1C74C3DD" w:rsidR="0027083A" w:rsidRPr="008F68C1" w:rsidRDefault="00C92FD8" w:rsidP="00BD070C">
      <w:pPr>
        <w:pStyle w:val="Heading1"/>
        <w:rPr>
          <w:rFonts w:ascii="Source Sans Pro" w:eastAsia="Times New Roman" w:hAnsi="Source Sans Pro" w:cs="Times New Roman"/>
          <w:b/>
          <w:color w:val="000000" w:themeColor="text1"/>
          <w:spacing w:val="20"/>
          <w:w w:val="90"/>
          <w:kern w:val="0"/>
          <w:sz w:val="44"/>
          <w:szCs w:val="44"/>
          <w:lang w:eastAsia="en-GB"/>
          <w14:ligatures w14:val="none"/>
        </w:rPr>
      </w:pPr>
      <w:r w:rsidRPr="008F68C1">
        <w:rPr>
          <w:rFonts w:ascii="Source Sans Pro" w:hAnsi="Source Sans Pro"/>
          <w:b/>
          <w:color w:val="auto"/>
          <w:sz w:val="44"/>
          <w:szCs w:val="44"/>
        </w:rPr>
        <w:t xml:space="preserve">Summary of Underpinning Analysis: </w:t>
      </w:r>
      <w:r w:rsidR="00B460BF" w:rsidRPr="008F68C1">
        <w:rPr>
          <w:rFonts w:ascii="Source Sans Pro" w:hAnsi="Source Sans Pro"/>
          <w:b/>
          <w:color w:val="auto"/>
          <w:sz w:val="44"/>
          <w:szCs w:val="44"/>
        </w:rPr>
        <w:t>[</w:t>
      </w:r>
      <w:r w:rsidR="00B460BF" w:rsidRPr="008F68C1">
        <w:rPr>
          <w:rFonts w:ascii="Source Sans Pro" w:hAnsi="Source Sans Pro"/>
          <w:b/>
          <w:color w:val="auto"/>
          <w:sz w:val="44"/>
          <w:szCs w:val="44"/>
          <w:highlight w:val="yellow"/>
        </w:rPr>
        <w:t>Title of Bill, Government amendment or proposed secondary legislation</w:t>
      </w:r>
      <w:r w:rsidR="00B460BF" w:rsidRPr="008F68C1">
        <w:rPr>
          <w:rFonts w:ascii="Source Sans Pro" w:hAnsi="Source Sans Pro"/>
          <w:b/>
          <w:color w:val="auto"/>
          <w:sz w:val="44"/>
          <w:szCs w:val="44"/>
        </w:rPr>
        <w:t>]</w:t>
      </w:r>
    </w:p>
    <w:p w14:paraId="47B5312F" w14:textId="39217E00" w:rsidR="00477B91" w:rsidRPr="008F68C1" w:rsidRDefault="00477B91" w:rsidP="00477B91">
      <w:pPr>
        <w:rPr>
          <w:rFonts w:ascii="Source Sans Pro" w:hAnsi="Source Sans Pro"/>
          <w:color w:val="FF0000"/>
        </w:rPr>
      </w:pPr>
      <w:r w:rsidRPr="008F68C1">
        <w:rPr>
          <w:rFonts w:ascii="Source Sans Pro" w:hAnsi="Source Sans Pro"/>
          <w:color w:val="FF0000"/>
        </w:rPr>
        <w:t>[</w:t>
      </w:r>
      <w:r w:rsidR="00231E30" w:rsidRPr="008F68C1">
        <w:rPr>
          <w:rFonts w:ascii="Source Sans Pro" w:hAnsi="Source Sans Pro"/>
          <w:b/>
          <w:color w:val="FF0000"/>
        </w:rPr>
        <w:t>Delete:</w:t>
      </w:r>
      <w:r w:rsidR="00231E30" w:rsidRPr="008F68C1">
        <w:rPr>
          <w:rFonts w:ascii="Source Sans Pro" w:hAnsi="Source Sans Pro"/>
          <w:color w:val="FF0000"/>
        </w:rPr>
        <w:t xml:space="preserve"> </w:t>
      </w:r>
      <w:r w:rsidRPr="008F68C1">
        <w:rPr>
          <w:rFonts w:ascii="Source Sans Pro" w:hAnsi="Source Sans Pro"/>
          <w:color w:val="FF0000"/>
        </w:rPr>
        <w:t xml:space="preserve">This template is for </w:t>
      </w:r>
      <w:r w:rsidRPr="008F68C1">
        <w:rPr>
          <w:rFonts w:ascii="Source Sans Pro" w:hAnsi="Source Sans Pro"/>
          <w:b/>
          <w:color w:val="FF0000"/>
        </w:rPr>
        <w:t>proposed</w:t>
      </w:r>
      <w:r w:rsidRPr="008F68C1">
        <w:rPr>
          <w:rFonts w:ascii="Source Sans Pro" w:hAnsi="Source Sans Pro"/>
          <w:color w:val="FF0000"/>
        </w:rPr>
        <w:t xml:space="preserve"> </w:t>
      </w:r>
      <w:r w:rsidRPr="008F68C1">
        <w:rPr>
          <w:rFonts w:ascii="Source Sans Pro" w:hAnsi="Source Sans Pro"/>
          <w:b/>
          <w:color w:val="FF0000"/>
        </w:rPr>
        <w:t>legislation.</w:t>
      </w:r>
      <w:r w:rsidRPr="008F68C1">
        <w:rPr>
          <w:rFonts w:ascii="Source Sans Pro" w:hAnsi="Source Sans Pro"/>
          <w:color w:val="FF0000"/>
        </w:rPr>
        <w:t xml:space="preserve"> There is a separate template for </w:t>
      </w:r>
      <w:hyperlink r:id="rId11" w:history="1">
        <w:r w:rsidRPr="008F68C1">
          <w:rPr>
            <w:rStyle w:val="Hyperlink"/>
            <w:rFonts w:ascii="Source Sans Pro" w:hAnsi="Source Sans Pro"/>
            <w:color w:val="FF0000"/>
          </w:rPr>
          <w:t>existing legislation</w:t>
        </w:r>
      </w:hyperlink>
      <w:r w:rsidRPr="008F68C1">
        <w:rPr>
          <w:rFonts w:ascii="Source Sans Pro" w:hAnsi="Source Sans Pro"/>
          <w:color w:val="FF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083"/>
      </w:tblGrid>
      <w:tr w:rsidR="00BB6A9A" w:rsidRPr="008F68C1" w14:paraId="5BE790F5" w14:textId="77777777" w:rsidTr="0045326D">
        <w:tc>
          <w:tcPr>
            <w:tcW w:w="2547" w:type="dxa"/>
            <w:shd w:val="clear" w:color="auto" w:fill="E1EBF7"/>
          </w:tcPr>
          <w:p w14:paraId="0FD272A4" w14:textId="77777777" w:rsidR="00BB6A9A" w:rsidRPr="008F68C1" w:rsidRDefault="00BB6A9A">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Agency responsible</w:t>
            </w:r>
          </w:p>
        </w:tc>
        <w:tc>
          <w:tcPr>
            <w:tcW w:w="6083" w:type="dxa"/>
          </w:tcPr>
          <w:p w14:paraId="1784C789" w14:textId="77777777" w:rsidR="00BB6A9A" w:rsidRPr="008F68C1" w:rsidRDefault="00BB6A9A" w:rsidP="0092630C">
            <w:pPr>
              <w:spacing w:before="60" w:after="60" w:line="259" w:lineRule="auto"/>
              <w:rPr>
                <w:rFonts w:ascii="Source Sans Pro" w:eastAsiaTheme="minorHAnsi" w:hAnsi="Source Sans Pro" w:cs="Arial"/>
                <w:color w:val="000000" w:themeColor="text1"/>
                <w:highlight w:val="yellow"/>
                <w:lang w:val="en-NZ"/>
              </w:rPr>
            </w:pPr>
            <w:r w:rsidRPr="008F68C1">
              <w:rPr>
                <w:rFonts w:ascii="Source Sans Pro" w:eastAsiaTheme="minorHAnsi" w:hAnsi="Source Sans Pro" w:cs="Arial"/>
                <w:color w:val="000000" w:themeColor="text1"/>
                <w:highlight w:val="yellow"/>
                <w:lang w:val="en-NZ"/>
              </w:rPr>
              <w:t>[Insert name of responsible agency]</w:t>
            </w:r>
          </w:p>
        </w:tc>
      </w:tr>
      <w:tr w:rsidR="00BB6A9A" w:rsidRPr="008F68C1" w14:paraId="7421DFD3" w14:textId="77777777" w:rsidTr="0045326D">
        <w:tc>
          <w:tcPr>
            <w:tcW w:w="2547" w:type="dxa"/>
            <w:shd w:val="clear" w:color="auto" w:fill="E1EBF7"/>
          </w:tcPr>
          <w:p w14:paraId="5DB0FE10" w14:textId="6464BA51" w:rsidR="00BB6A9A" w:rsidRPr="008F68C1" w:rsidRDefault="00BB6A9A">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 xml:space="preserve">Portfolio </w:t>
            </w:r>
          </w:p>
        </w:tc>
        <w:tc>
          <w:tcPr>
            <w:tcW w:w="6083" w:type="dxa"/>
          </w:tcPr>
          <w:p w14:paraId="6A0F9DB4" w14:textId="40BE32DA" w:rsidR="00BB6A9A" w:rsidRPr="008F68C1" w:rsidRDefault="003F04A3" w:rsidP="0092630C">
            <w:pPr>
              <w:spacing w:before="60" w:after="60" w:line="259" w:lineRule="auto"/>
              <w:rPr>
                <w:rFonts w:ascii="Source Sans Pro" w:eastAsiaTheme="minorHAnsi" w:hAnsi="Source Sans Pro" w:cs="Arial"/>
                <w:color w:val="000000" w:themeColor="text1"/>
                <w:highlight w:val="yellow"/>
                <w:lang w:val="en-NZ"/>
              </w:rPr>
            </w:pPr>
            <w:r w:rsidRPr="008F68C1">
              <w:rPr>
                <w:rFonts w:ascii="Source Sans Pro" w:eastAsiaTheme="minorHAnsi" w:hAnsi="Source Sans Pro" w:cs="Arial"/>
                <w:color w:val="000000" w:themeColor="text1"/>
                <w:highlight w:val="yellow"/>
                <w:lang w:val="en-NZ"/>
              </w:rPr>
              <w:t>[Insert Ministerial portfolio if applicable]</w:t>
            </w:r>
          </w:p>
        </w:tc>
      </w:tr>
      <w:tr w:rsidR="00BB6A9A" w:rsidRPr="008F68C1" w14:paraId="75DA6A39" w14:textId="77777777" w:rsidTr="0045326D">
        <w:tc>
          <w:tcPr>
            <w:tcW w:w="2547" w:type="dxa"/>
            <w:shd w:val="clear" w:color="auto" w:fill="E1EBF7"/>
          </w:tcPr>
          <w:p w14:paraId="52948EE6" w14:textId="77777777" w:rsidR="00BB6A9A" w:rsidRPr="008F68C1" w:rsidRDefault="00BB6A9A">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Date finalised</w:t>
            </w:r>
          </w:p>
        </w:tc>
        <w:tc>
          <w:tcPr>
            <w:tcW w:w="6083" w:type="dxa"/>
          </w:tcPr>
          <w:p w14:paraId="283AE11A" w14:textId="765FC1F5" w:rsidR="00BB6A9A" w:rsidRPr="008F68C1" w:rsidRDefault="00BB6A9A" w:rsidP="0092630C">
            <w:pPr>
              <w:spacing w:before="60" w:after="60" w:line="259" w:lineRule="auto"/>
              <w:rPr>
                <w:rFonts w:ascii="Source Sans Pro" w:eastAsiaTheme="minorHAnsi" w:hAnsi="Source Sans Pro" w:cs="Arial"/>
                <w:color w:val="000000" w:themeColor="text1"/>
                <w:highlight w:val="yellow"/>
                <w:lang w:val="en-NZ"/>
              </w:rPr>
            </w:pPr>
            <w:r w:rsidRPr="008F68C1">
              <w:rPr>
                <w:rFonts w:ascii="Source Sans Pro" w:eastAsiaTheme="minorHAnsi" w:hAnsi="Source Sans Pro" w:cs="Arial"/>
                <w:color w:val="000000" w:themeColor="text1"/>
                <w:highlight w:val="yellow"/>
                <w:lang w:val="en-NZ"/>
              </w:rPr>
              <w:t>[</w:t>
            </w:r>
            <w:r w:rsidR="00135891" w:rsidRPr="008F68C1">
              <w:rPr>
                <w:rFonts w:ascii="Source Sans Pro" w:eastAsiaTheme="minorHAnsi" w:hAnsi="Source Sans Pro" w:cs="Arial"/>
                <w:color w:val="000000" w:themeColor="text1"/>
                <w:highlight w:val="yellow"/>
                <w:lang w:val="en-NZ"/>
              </w:rPr>
              <w:t>Date document signed out</w:t>
            </w:r>
            <w:r w:rsidRPr="008F68C1">
              <w:rPr>
                <w:rFonts w:ascii="Source Sans Pro" w:eastAsiaTheme="minorHAnsi" w:hAnsi="Source Sans Pro" w:cs="Arial"/>
                <w:color w:val="000000" w:themeColor="text1"/>
                <w:highlight w:val="yellow"/>
                <w:lang w:val="en-NZ"/>
              </w:rPr>
              <w:t>]</w:t>
            </w:r>
          </w:p>
        </w:tc>
      </w:tr>
      <w:tr w:rsidR="00421E45" w:rsidRPr="008F68C1" w14:paraId="193E6A60" w14:textId="77777777" w:rsidTr="0045326D">
        <w:tc>
          <w:tcPr>
            <w:tcW w:w="2547" w:type="dxa"/>
            <w:shd w:val="clear" w:color="auto" w:fill="E1EBF7"/>
          </w:tcPr>
          <w:p w14:paraId="1E74BFA3" w14:textId="1927A24E" w:rsidR="00421E45" w:rsidRPr="008F68C1" w:rsidRDefault="00666DF2">
            <w:pPr>
              <w:spacing w:before="60" w:after="60" w:line="259" w:lineRule="auto"/>
              <w:rPr>
                <w:rFonts w:ascii="Source Sans Pro" w:hAnsi="Source Sans Pro" w:cs="Arial"/>
                <w:b/>
                <w:color w:val="000000" w:themeColor="text1"/>
              </w:rPr>
            </w:pPr>
            <w:r w:rsidRPr="008F68C1">
              <w:rPr>
                <w:rFonts w:ascii="Source Sans Pro" w:eastAsiaTheme="minorHAnsi" w:hAnsi="Source Sans Pro" w:cs="Arial"/>
                <w:b/>
                <w:color w:val="000000" w:themeColor="text1"/>
                <w:lang w:val="en-NZ"/>
              </w:rPr>
              <w:t>Identification Number</w:t>
            </w:r>
          </w:p>
        </w:tc>
        <w:tc>
          <w:tcPr>
            <w:tcW w:w="6083" w:type="dxa"/>
          </w:tcPr>
          <w:p w14:paraId="372669C3" w14:textId="57B421A6" w:rsidR="00F26E6D" w:rsidRPr="008F68C1" w:rsidRDefault="002B15C1" w:rsidP="0092630C">
            <w:pPr>
              <w:spacing w:before="60" w:after="60" w:line="259" w:lineRule="auto"/>
              <w:rPr>
                <w:rFonts w:ascii="Source Sans Pro" w:eastAsiaTheme="minorHAnsi" w:hAnsi="Source Sans Pro" w:cs="Arial"/>
                <w:color w:val="000000" w:themeColor="text1"/>
                <w:highlight w:val="yellow"/>
                <w:lang w:val="en-NZ"/>
              </w:rPr>
            </w:pPr>
            <w:r w:rsidRPr="008F68C1">
              <w:rPr>
                <w:rFonts w:ascii="Source Sans Pro" w:eastAsiaTheme="minorHAnsi" w:hAnsi="Source Sans Pro" w:cs="Arial"/>
                <w:color w:val="000000" w:themeColor="text1"/>
                <w:highlight w:val="yellow"/>
                <w:lang w:val="en-NZ"/>
              </w:rPr>
              <w:t>[</w:t>
            </w:r>
            <w:r w:rsidR="00164750" w:rsidRPr="008F68C1">
              <w:rPr>
                <w:rFonts w:ascii="Source Sans Pro" w:eastAsiaTheme="minorHAnsi" w:hAnsi="Source Sans Pro" w:cs="Arial"/>
                <w:color w:val="000000" w:themeColor="text1"/>
                <w:highlight w:val="yellow"/>
                <w:lang w:val="en-NZ"/>
              </w:rPr>
              <w:t>REG-XXX</w:t>
            </w:r>
            <w:r w:rsidR="00F26E6D" w:rsidRPr="008F68C1">
              <w:rPr>
                <w:rFonts w:ascii="Source Sans Pro" w:eastAsiaTheme="minorHAnsi" w:hAnsi="Source Sans Pro" w:cs="Arial"/>
                <w:color w:val="000000" w:themeColor="text1"/>
                <w:highlight w:val="yellow"/>
                <w:lang w:val="en-NZ"/>
              </w:rPr>
              <w:t>X</w:t>
            </w:r>
          </w:p>
          <w:p w14:paraId="7FE898E4" w14:textId="330BFC97" w:rsidR="00421E45" w:rsidRPr="008F68C1" w:rsidRDefault="00F26E6D" w:rsidP="0092630C">
            <w:pPr>
              <w:spacing w:before="60" w:after="60" w:line="259" w:lineRule="auto"/>
              <w:rPr>
                <w:rFonts w:ascii="Source Sans Pro" w:eastAsiaTheme="minorHAnsi" w:hAnsi="Source Sans Pro" w:cs="Arial"/>
                <w:color w:val="000000" w:themeColor="text1"/>
                <w:highlight w:val="yellow"/>
                <w:lang w:val="en-NZ"/>
              </w:rPr>
            </w:pPr>
            <w:r w:rsidRPr="008F68C1">
              <w:rPr>
                <w:rFonts w:ascii="Source Sans Pro" w:eastAsiaTheme="minorHAnsi" w:hAnsi="Source Sans Pro" w:cs="Arial"/>
                <w:color w:val="000000" w:themeColor="text1"/>
                <w:highlight w:val="yellow"/>
                <w:lang w:val="en-NZ"/>
              </w:rPr>
              <w:t xml:space="preserve">From RIA Online. Use the same number as RAS or RAS exemption request. </w:t>
            </w:r>
            <w:r w:rsidR="00442302" w:rsidRPr="008F68C1">
              <w:rPr>
                <w:rFonts w:ascii="Source Sans Pro" w:eastAsiaTheme="minorHAnsi" w:hAnsi="Source Sans Pro" w:cs="Arial"/>
                <w:color w:val="000000" w:themeColor="text1"/>
                <w:highlight w:val="yellow"/>
                <w:lang w:val="en-NZ"/>
              </w:rPr>
              <w:t>Leave blank for secondary legislation made outside of Cabinet processes</w:t>
            </w:r>
            <w:r w:rsidR="00164750" w:rsidRPr="008F68C1">
              <w:rPr>
                <w:rFonts w:ascii="Source Sans Pro" w:eastAsiaTheme="minorHAnsi" w:hAnsi="Source Sans Pro" w:cs="Arial"/>
                <w:color w:val="000000" w:themeColor="text1"/>
                <w:highlight w:val="yellow"/>
                <w:lang w:val="en-NZ"/>
              </w:rPr>
              <w:t>]</w:t>
            </w:r>
          </w:p>
        </w:tc>
      </w:tr>
    </w:tbl>
    <w:p w14:paraId="11170296" w14:textId="53FD7D13" w:rsidR="00450598" w:rsidRPr="008F68C1" w:rsidRDefault="00450598" w:rsidP="00450598">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Good law-making</w:t>
      </w:r>
      <w:r w:rsidR="00663805" w:rsidRPr="008F68C1">
        <w:rPr>
          <w:rFonts w:ascii="Source Sans Pro" w:eastAsia="MS Gothic" w:hAnsi="Source Sans Pro" w:cs="Times New Roman"/>
          <w:b/>
          <w:color w:val="365F91"/>
          <w:kern w:val="0"/>
          <w:sz w:val="28"/>
          <w:szCs w:val="28"/>
          <w:lang w:val="en-US"/>
          <w14:ligatures w14:val="none"/>
        </w:rPr>
        <w:t xml:space="preserve">: </w:t>
      </w:r>
      <w:r w:rsidR="00C064FF" w:rsidRPr="008F68C1">
        <w:rPr>
          <w:rFonts w:ascii="Source Sans Pro" w:eastAsia="MS Gothic" w:hAnsi="Source Sans Pro" w:cs="Times New Roman"/>
          <w:b/>
          <w:color w:val="365F91"/>
          <w:kern w:val="0"/>
          <w:sz w:val="28"/>
          <w:szCs w:val="28"/>
          <w:lang w:val="en-US"/>
          <w14:ligatures w14:val="none"/>
        </w:rPr>
        <w:t>9</w:t>
      </w:r>
      <w:r w:rsidR="00663805" w:rsidRPr="008F68C1">
        <w:rPr>
          <w:rFonts w:ascii="Source Sans Pro" w:eastAsia="MS Gothic" w:hAnsi="Source Sans Pro" w:cs="Times New Roman"/>
          <w:b/>
          <w:color w:val="365F91"/>
          <w:kern w:val="0"/>
          <w:sz w:val="28"/>
          <w:szCs w:val="28"/>
          <w:lang w:val="en-US"/>
          <w14:ligatures w14:val="none"/>
        </w:rPr>
        <w:t>(</w:t>
      </w:r>
      <w:proofErr w:type="spellStart"/>
      <w:r w:rsidR="00663805" w:rsidRPr="008F68C1">
        <w:rPr>
          <w:rFonts w:ascii="Source Sans Pro" w:eastAsia="MS Gothic" w:hAnsi="Source Sans Pro" w:cs="Times New Roman"/>
          <w:b/>
          <w:color w:val="365F91"/>
          <w:kern w:val="0"/>
          <w:sz w:val="28"/>
          <w:szCs w:val="28"/>
          <w:lang w:val="en-US"/>
          <w14:ligatures w14:val="none"/>
        </w:rPr>
        <w:t>i</w:t>
      </w:r>
      <w:proofErr w:type="spellEnd"/>
      <w:r w:rsidR="00663805" w:rsidRPr="008F68C1">
        <w:rPr>
          <w:rFonts w:ascii="Source Sans Pro" w:eastAsia="MS Gothic" w:hAnsi="Source Sans Pro" w:cs="Times New Roman"/>
          <w:b/>
          <w:color w:val="365F91"/>
          <w:kern w:val="0"/>
          <w:sz w:val="28"/>
          <w:szCs w:val="28"/>
          <w:lang w:val="en-US"/>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5603"/>
      </w:tblGrid>
      <w:tr w:rsidR="00450598" w:rsidRPr="008F68C1" w14:paraId="73755363" w14:textId="77777777" w:rsidTr="0045326D">
        <w:tc>
          <w:tcPr>
            <w:tcW w:w="8630" w:type="dxa"/>
            <w:gridSpan w:val="2"/>
            <w:shd w:val="clear" w:color="auto" w:fill="E1EBF7"/>
          </w:tcPr>
          <w:p w14:paraId="15518559" w14:textId="6D2DB7CA" w:rsidR="00450598" w:rsidRPr="008F68C1" w:rsidRDefault="00450598" w:rsidP="009244FB">
            <w:pPr>
              <w:spacing w:before="60" w:after="60" w:line="259" w:lineRule="auto"/>
              <w:rPr>
                <w:rFonts w:ascii="Source Sans Pro" w:hAnsi="Source Sans Pro" w:cs="Arial"/>
                <w:b/>
              </w:rPr>
            </w:pPr>
            <w:r w:rsidRPr="008F68C1">
              <w:rPr>
                <w:rFonts w:ascii="Source Sans Pro" w:eastAsiaTheme="minorHAnsi" w:hAnsi="Source Sans Pro" w:cs="Arial"/>
                <w:b/>
                <w:color w:val="000000" w:themeColor="text1"/>
                <w:lang w:val="en-NZ"/>
              </w:rPr>
              <w:t>The importance of consulting, to the extent that is reasonably practicable, the persons or representatives of the persons that the responsible agency considers will be directly and materially affected by the legislation</w:t>
            </w:r>
          </w:p>
        </w:tc>
      </w:tr>
      <w:tr w:rsidR="00450598" w:rsidRPr="008F68C1" w14:paraId="0C869585" w14:textId="77777777" w:rsidTr="0045326D">
        <w:trPr>
          <w:trHeight w:val="309"/>
        </w:trPr>
        <w:tc>
          <w:tcPr>
            <w:tcW w:w="3027" w:type="dxa"/>
            <w:shd w:val="clear" w:color="auto" w:fill="E1EBF7"/>
          </w:tcPr>
          <w:p w14:paraId="770CF5AC" w14:textId="77777777" w:rsidR="00450598" w:rsidRPr="008F68C1" w:rsidRDefault="00450598" w:rsidP="009244FB">
            <w:pPr>
              <w:spacing w:before="60" w:after="60" w:line="259" w:lineRule="auto"/>
              <w:rPr>
                <w:rFonts w:ascii="Source Sans Pro" w:hAnsi="Source Sans Pro" w:cs="Arial"/>
                <w:b/>
                <w:shd w:val="clear" w:color="auto" w:fill="DBE5F1"/>
              </w:rPr>
            </w:pPr>
            <w:r w:rsidRPr="008F68C1">
              <w:rPr>
                <w:rFonts w:ascii="Source Sans Pro" w:eastAsiaTheme="minorHAnsi" w:hAnsi="Source Sans Pro" w:cs="Arial"/>
                <w:b/>
                <w:color w:val="000000" w:themeColor="text1"/>
                <w:lang w:val="en-NZ"/>
              </w:rPr>
              <w:t>Inconsistency identified?</w:t>
            </w:r>
          </w:p>
        </w:tc>
        <w:tc>
          <w:tcPr>
            <w:tcW w:w="5603" w:type="dxa"/>
          </w:tcPr>
          <w:p w14:paraId="4739B94D" w14:textId="21500949" w:rsidR="00450598" w:rsidRPr="008F68C1" w:rsidRDefault="00450598" w:rsidP="009143CF">
            <w:pPr>
              <w:spacing w:before="60" w:after="60" w:line="259" w:lineRule="auto"/>
              <w:rPr>
                <w:rFonts w:ascii="Source Sans Pro" w:hAnsi="Source Sans Pro" w:cs="Arial"/>
              </w:rPr>
            </w:pPr>
            <w:r w:rsidRPr="008F68C1">
              <w:rPr>
                <w:rFonts w:ascii="Source Sans Pro" w:hAnsi="Source Sans Pro" w:cs="Arial"/>
              </w:rPr>
              <w:t>[YES/NO/NOT APPLICABLE]</w:t>
            </w:r>
          </w:p>
        </w:tc>
      </w:tr>
      <w:tr w:rsidR="00450598" w:rsidRPr="008F68C1" w14:paraId="2969E500" w14:textId="77777777" w:rsidTr="0045326D">
        <w:tc>
          <w:tcPr>
            <w:tcW w:w="8630" w:type="dxa"/>
            <w:gridSpan w:val="2"/>
            <w:shd w:val="clear" w:color="auto" w:fill="E1EBF7"/>
          </w:tcPr>
          <w:p w14:paraId="2222BAED" w14:textId="77777777" w:rsidR="00450598" w:rsidRPr="008F68C1" w:rsidRDefault="00450598" w:rsidP="009244FB">
            <w:pPr>
              <w:spacing w:before="60" w:after="60" w:line="259" w:lineRule="auto"/>
              <w:rPr>
                <w:rFonts w:ascii="Source Sans Pro" w:hAnsi="Source Sans Pro" w:cs="Arial"/>
                <w:b/>
              </w:rPr>
            </w:pPr>
            <w:r w:rsidRPr="008F68C1">
              <w:rPr>
                <w:rFonts w:ascii="Source Sans Pro" w:eastAsiaTheme="minorHAnsi" w:hAnsi="Source Sans Pro" w:cs="Arial"/>
                <w:b/>
                <w:color w:val="000000" w:themeColor="text1"/>
                <w:lang w:val="en-NZ"/>
              </w:rPr>
              <w:t>Summary of agency analysis</w:t>
            </w:r>
          </w:p>
        </w:tc>
      </w:tr>
      <w:tr w:rsidR="00450598" w:rsidRPr="008F68C1" w14:paraId="600DBC46" w14:textId="77777777" w:rsidTr="0045326D">
        <w:trPr>
          <w:trHeight w:val="531"/>
        </w:trPr>
        <w:tc>
          <w:tcPr>
            <w:tcW w:w="8630" w:type="dxa"/>
            <w:gridSpan w:val="2"/>
          </w:tcPr>
          <w:p w14:paraId="449AE8D1" w14:textId="010E1132"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12"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05E27903"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5E82EEBD" w14:textId="5C492ED2" w:rsidR="00450598"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09FCADB0" w14:textId="20E37F51" w:rsidR="00450598" w:rsidRPr="008F68C1" w:rsidRDefault="00204858" w:rsidP="00204858">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 xml:space="preserve">Good law-making: </w:t>
      </w:r>
      <w:r w:rsidR="00C064FF" w:rsidRPr="008F68C1">
        <w:rPr>
          <w:rFonts w:ascii="Source Sans Pro" w:eastAsia="MS Gothic" w:hAnsi="Source Sans Pro" w:cs="Times New Roman"/>
          <w:b/>
          <w:color w:val="365F91"/>
          <w:kern w:val="0"/>
          <w:sz w:val="28"/>
          <w:szCs w:val="28"/>
          <w:lang w:val="en-US"/>
          <w14:ligatures w14:val="none"/>
        </w:rPr>
        <w:t>9</w:t>
      </w:r>
      <w:r w:rsidRPr="008F68C1">
        <w:rPr>
          <w:rFonts w:ascii="Source Sans Pro" w:eastAsia="MS Gothic" w:hAnsi="Source Sans Pro" w:cs="Times New Roman"/>
          <w:b/>
          <w:color w:val="365F91"/>
          <w:kern w:val="0"/>
          <w:sz w:val="28"/>
          <w:szCs w:val="28"/>
          <w:lang w:val="en-US"/>
          <w14:ligatures w14:val="none"/>
        </w:rPr>
        <w:t>(</w:t>
      </w:r>
      <w:r w:rsidR="00DF745E" w:rsidRPr="008F68C1">
        <w:rPr>
          <w:rFonts w:ascii="Source Sans Pro" w:eastAsia="MS Gothic" w:hAnsi="Source Sans Pro" w:cs="Times New Roman"/>
          <w:b/>
          <w:color w:val="365F91"/>
          <w:kern w:val="0"/>
          <w:sz w:val="28"/>
          <w:szCs w:val="28"/>
          <w:lang w:val="en-US"/>
          <w14:ligatures w14:val="none"/>
        </w:rPr>
        <w:t>j</w:t>
      </w:r>
      <w:r w:rsidRPr="008F68C1">
        <w:rPr>
          <w:rFonts w:ascii="Source Sans Pro" w:eastAsia="MS Gothic" w:hAnsi="Source Sans Pro" w:cs="Times New Roman"/>
          <w:b/>
          <w:color w:val="365F91"/>
          <w:kern w:val="0"/>
          <w:sz w:val="28"/>
          <w:szCs w:val="28"/>
          <w:lang w:val="en-US"/>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5603"/>
      </w:tblGrid>
      <w:tr w:rsidR="00450598" w:rsidRPr="008F68C1" w14:paraId="3EBBD0DD" w14:textId="77777777" w:rsidTr="0045326D">
        <w:tc>
          <w:tcPr>
            <w:tcW w:w="8630" w:type="dxa"/>
            <w:gridSpan w:val="2"/>
            <w:shd w:val="clear" w:color="auto" w:fill="E1EBF7"/>
          </w:tcPr>
          <w:p w14:paraId="3D9FEDC3" w14:textId="77777777" w:rsidR="00450598" w:rsidRPr="008F68C1" w:rsidRDefault="00450598" w:rsidP="009244FB">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The importance of carefully evaluating—</w:t>
            </w:r>
          </w:p>
          <w:p w14:paraId="3B712DDA" w14:textId="77777777" w:rsidR="00450598" w:rsidRPr="008F68C1" w:rsidRDefault="00450598" w:rsidP="005C614C">
            <w:pPr>
              <w:numPr>
                <w:ilvl w:val="0"/>
                <w:numId w:val="4"/>
              </w:numPr>
              <w:spacing w:before="60" w:afterLines="60" w:after="144"/>
              <w:contextualSpacing/>
              <w:rPr>
                <w:rFonts w:ascii="Source Sans Pro" w:hAnsi="Source Sans Pro" w:cs="Arial"/>
                <w:b/>
              </w:rPr>
            </w:pPr>
            <w:r w:rsidRPr="008F68C1">
              <w:rPr>
                <w:rFonts w:ascii="Source Sans Pro" w:hAnsi="Source Sans Pro" w:cs="Arial"/>
                <w:b/>
              </w:rPr>
              <w:t>the issue concerned; and</w:t>
            </w:r>
          </w:p>
          <w:p w14:paraId="7FF8E021" w14:textId="77777777" w:rsidR="00450598" w:rsidRPr="008F68C1" w:rsidRDefault="00450598" w:rsidP="005C614C">
            <w:pPr>
              <w:numPr>
                <w:ilvl w:val="0"/>
                <w:numId w:val="4"/>
              </w:numPr>
              <w:spacing w:before="60" w:afterLines="60" w:after="144"/>
              <w:contextualSpacing/>
              <w:rPr>
                <w:rFonts w:ascii="Source Sans Pro" w:hAnsi="Source Sans Pro" w:cs="Arial"/>
                <w:b/>
              </w:rPr>
            </w:pPr>
            <w:r w:rsidRPr="008F68C1">
              <w:rPr>
                <w:rFonts w:ascii="Source Sans Pro" w:hAnsi="Source Sans Pro" w:cs="Arial"/>
                <w:b/>
              </w:rPr>
              <w:t>the effectiveness of any relevant existing legislation and common law; and</w:t>
            </w:r>
          </w:p>
          <w:p w14:paraId="09BB4D53" w14:textId="77777777" w:rsidR="00450598" w:rsidRPr="008F68C1" w:rsidRDefault="00450598" w:rsidP="005C614C">
            <w:pPr>
              <w:numPr>
                <w:ilvl w:val="0"/>
                <w:numId w:val="4"/>
              </w:numPr>
              <w:spacing w:before="60" w:afterLines="60" w:after="144"/>
              <w:contextualSpacing/>
              <w:rPr>
                <w:rFonts w:ascii="Source Sans Pro" w:hAnsi="Source Sans Pro" w:cs="Arial"/>
                <w:b/>
              </w:rPr>
            </w:pPr>
            <w:r w:rsidRPr="008F68C1">
              <w:rPr>
                <w:rFonts w:ascii="Source Sans Pro" w:hAnsi="Source Sans Pro" w:cs="Arial"/>
                <w:b/>
              </w:rPr>
              <w:t>whether the public interest requires that the issue be addressed; and</w:t>
            </w:r>
          </w:p>
          <w:p w14:paraId="71921C07" w14:textId="77777777" w:rsidR="00450598" w:rsidRPr="008F68C1" w:rsidRDefault="00450598" w:rsidP="005C614C">
            <w:pPr>
              <w:numPr>
                <w:ilvl w:val="0"/>
                <w:numId w:val="4"/>
              </w:numPr>
              <w:spacing w:before="60" w:afterLines="60" w:after="144"/>
              <w:contextualSpacing/>
              <w:rPr>
                <w:rFonts w:ascii="Source Sans Pro" w:hAnsi="Source Sans Pro" w:cs="Arial"/>
                <w:b/>
              </w:rPr>
            </w:pPr>
            <w:r w:rsidRPr="008F68C1">
              <w:rPr>
                <w:rFonts w:ascii="Source Sans Pro" w:hAnsi="Source Sans Pro" w:cs="Arial"/>
                <w:b/>
              </w:rPr>
              <w:t>any options (including non-legislative options) that are reasonably available for addressing the issue; and</w:t>
            </w:r>
          </w:p>
          <w:p w14:paraId="6F9B954E" w14:textId="66EDD30C" w:rsidR="00450598" w:rsidRPr="008F68C1" w:rsidRDefault="00450598" w:rsidP="005C614C">
            <w:pPr>
              <w:numPr>
                <w:ilvl w:val="0"/>
                <w:numId w:val="4"/>
              </w:numPr>
              <w:spacing w:before="60" w:afterLines="60" w:after="144"/>
              <w:ind w:left="714" w:hanging="357"/>
              <w:contextualSpacing/>
              <w:rPr>
                <w:rFonts w:ascii="Source Sans Pro" w:hAnsi="Source Sans Pro" w:cs="Arial"/>
                <w:b/>
              </w:rPr>
            </w:pPr>
            <w:r w:rsidRPr="008F68C1">
              <w:rPr>
                <w:rFonts w:ascii="Source Sans Pro" w:hAnsi="Source Sans Pro" w:cs="Arial"/>
                <w:b/>
              </w:rPr>
              <w:lastRenderedPageBreak/>
              <w:t>who is likely to benefit, and who is likely to suffer a detriment, from the legislation</w:t>
            </w:r>
          </w:p>
        </w:tc>
      </w:tr>
      <w:tr w:rsidR="00450598" w:rsidRPr="008F68C1" w14:paraId="37282541" w14:textId="77777777" w:rsidTr="0045326D">
        <w:trPr>
          <w:trHeight w:val="309"/>
        </w:trPr>
        <w:tc>
          <w:tcPr>
            <w:tcW w:w="3027" w:type="dxa"/>
            <w:shd w:val="clear" w:color="auto" w:fill="E1EBF7"/>
          </w:tcPr>
          <w:p w14:paraId="46488E1E" w14:textId="77777777" w:rsidR="00450598" w:rsidRPr="008F68C1" w:rsidRDefault="00450598" w:rsidP="005C614C">
            <w:pPr>
              <w:spacing w:before="60" w:after="60" w:line="259" w:lineRule="auto"/>
              <w:rPr>
                <w:rFonts w:ascii="Source Sans Pro" w:hAnsi="Source Sans Pro" w:cs="Arial"/>
                <w:b/>
                <w:shd w:val="clear" w:color="auto" w:fill="DBE5F1"/>
              </w:rPr>
            </w:pPr>
            <w:r w:rsidRPr="008F68C1">
              <w:rPr>
                <w:rFonts w:ascii="Source Sans Pro" w:eastAsiaTheme="minorHAnsi" w:hAnsi="Source Sans Pro" w:cs="Arial"/>
                <w:b/>
                <w:color w:val="000000" w:themeColor="text1"/>
                <w:lang w:val="en-NZ"/>
              </w:rPr>
              <w:lastRenderedPageBreak/>
              <w:t>Inconsistency identified?</w:t>
            </w:r>
          </w:p>
        </w:tc>
        <w:tc>
          <w:tcPr>
            <w:tcW w:w="5603" w:type="dxa"/>
          </w:tcPr>
          <w:p w14:paraId="6880FAF3" w14:textId="26160772" w:rsidR="00450598" w:rsidRPr="008F68C1" w:rsidRDefault="00450598" w:rsidP="00FE1EEE">
            <w:pPr>
              <w:spacing w:before="60" w:after="60" w:line="259" w:lineRule="auto"/>
              <w:rPr>
                <w:rFonts w:ascii="Source Sans Pro" w:hAnsi="Source Sans Pro" w:cs="Arial"/>
              </w:rPr>
            </w:pPr>
            <w:r w:rsidRPr="008F68C1">
              <w:rPr>
                <w:rFonts w:ascii="Source Sans Pro" w:eastAsiaTheme="minorHAnsi" w:hAnsi="Source Sans Pro" w:cs="Arial"/>
                <w:color w:val="000000" w:themeColor="text1"/>
                <w:lang w:val="en-NZ"/>
              </w:rPr>
              <w:t>[YES/NO/NOT APPLICABLE]</w:t>
            </w:r>
          </w:p>
        </w:tc>
      </w:tr>
      <w:tr w:rsidR="00450598" w:rsidRPr="008F68C1" w14:paraId="56939E57" w14:textId="77777777" w:rsidTr="0045326D">
        <w:tc>
          <w:tcPr>
            <w:tcW w:w="8630" w:type="dxa"/>
            <w:gridSpan w:val="2"/>
            <w:shd w:val="clear" w:color="auto" w:fill="E1EBF7"/>
          </w:tcPr>
          <w:p w14:paraId="1A29F473" w14:textId="77777777" w:rsidR="00450598" w:rsidRPr="008F68C1" w:rsidRDefault="00450598" w:rsidP="005C614C">
            <w:pPr>
              <w:spacing w:before="60" w:after="60" w:line="259" w:lineRule="auto"/>
              <w:rPr>
                <w:rFonts w:ascii="Source Sans Pro" w:hAnsi="Source Sans Pro" w:cs="Arial"/>
                <w:b/>
              </w:rPr>
            </w:pPr>
            <w:r w:rsidRPr="008F68C1">
              <w:rPr>
                <w:rFonts w:ascii="Source Sans Pro" w:eastAsiaTheme="minorHAnsi" w:hAnsi="Source Sans Pro" w:cs="Arial"/>
                <w:b/>
                <w:color w:val="000000" w:themeColor="text1"/>
                <w:lang w:val="en-NZ"/>
              </w:rPr>
              <w:t>Summary of agency analysis</w:t>
            </w:r>
          </w:p>
        </w:tc>
      </w:tr>
      <w:tr w:rsidR="00450598" w:rsidRPr="008F68C1" w14:paraId="24CB41F5" w14:textId="77777777" w:rsidTr="0045326D">
        <w:trPr>
          <w:trHeight w:val="531"/>
        </w:trPr>
        <w:tc>
          <w:tcPr>
            <w:tcW w:w="8630" w:type="dxa"/>
            <w:gridSpan w:val="2"/>
          </w:tcPr>
          <w:p w14:paraId="7DA3C7D5" w14:textId="77777777" w:rsidR="0045326D" w:rsidRPr="008F68C1" w:rsidRDefault="009072D2"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13"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0F362713"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269E5FBB" w14:textId="2B85BE93" w:rsidR="00450598"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24AE1040" w14:textId="624F2CFB" w:rsidR="00450598" w:rsidRPr="008F68C1" w:rsidRDefault="00204858" w:rsidP="00204858">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 xml:space="preserve">Good law-making: </w:t>
      </w:r>
      <w:r w:rsidR="00C064FF" w:rsidRPr="008F68C1">
        <w:rPr>
          <w:rFonts w:ascii="Source Sans Pro" w:eastAsia="MS Gothic" w:hAnsi="Source Sans Pro" w:cs="Times New Roman"/>
          <w:b/>
          <w:color w:val="365F91"/>
          <w:kern w:val="0"/>
          <w:sz w:val="28"/>
          <w:szCs w:val="28"/>
          <w:lang w:val="en-US"/>
          <w14:ligatures w14:val="none"/>
        </w:rPr>
        <w:t>9</w:t>
      </w:r>
      <w:r w:rsidRPr="008F68C1">
        <w:rPr>
          <w:rFonts w:ascii="Source Sans Pro" w:eastAsia="MS Gothic" w:hAnsi="Source Sans Pro" w:cs="Times New Roman"/>
          <w:b/>
          <w:color w:val="365F91"/>
          <w:kern w:val="0"/>
          <w:sz w:val="28"/>
          <w:szCs w:val="28"/>
          <w:lang w:val="en-US"/>
          <w14:ligatures w14:val="none"/>
        </w:rPr>
        <w:t>(</w:t>
      </w:r>
      <w:r w:rsidR="00C064FF" w:rsidRPr="008F68C1">
        <w:rPr>
          <w:rFonts w:ascii="Source Sans Pro" w:eastAsia="MS Gothic" w:hAnsi="Source Sans Pro" w:cs="Times New Roman"/>
          <w:b/>
          <w:color w:val="365F91"/>
          <w:kern w:val="0"/>
          <w:sz w:val="28"/>
          <w:szCs w:val="28"/>
          <w:lang w:val="en-US"/>
          <w14:ligatures w14:val="none"/>
        </w:rPr>
        <w:t>k</w:t>
      </w:r>
      <w:r w:rsidRPr="008F68C1">
        <w:rPr>
          <w:rFonts w:ascii="Source Sans Pro" w:eastAsia="MS Gothic" w:hAnsi="Source Sans Pro" w:cs="Times New Roman"/>
          <w:b/>
          <w:color w:val="365F91"/>
          <w:kern w:val="0"/>
          <w:sz w:val="28"/>
          <w:szCs w:val="28"/>
          <w:lang w:val="en-US"/>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5603"/>
      </w:tblGrid>
      <w:tr w:rsidR="00450598" w:rsidRPr="008F68C1" w14:paraId="53CD555D" w14:textId="77777777" w:rsidTr="0045326D">
        <w:tc>
          <w:tcPr>
            <w:tcW w:w="8630" w:type="dxa"/>
            <w:gridSpan w:val="2"/>
            <w:shd w:val="clear" w:color="auto" w:fill="E1EBF7"/>
          </w:tcPr>
          <w:p w14:paraId="44B21C39" w14:textId="77777777" w:rsidR="00450598" w:rsidRPr="008F68C1" w:rsidRDefault="00450598" w:rsidP="00FE1EE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The importance of the responsible agency identifying and developing</w:t>
            </w:r>
          </w:p>
          <w:p w14:paraId="73AD20B9" w14:textId="29605272" w:rsidR="00450598" w:rsidRPr="008F68C1" w:rsidRDefault="00450598" w:rsidP="00FE1EEE">
            <w:pPr>
              <w:spacing w:before="60" w:after="60" w:line="259" w:lineRule="auto"/>
              <w:rPr>
                <w:rFonts w:ascii="Source Sans Pro" w:hAnsi="Source Sans Pro" w:cs="Arial"/>
                <w:b/>
              </w:rPr>
            </w:pPr>
            <w:r w:rsidRPr="008F68C1">
              <w:rPr>
                <w:rFonts w:ascii="Source Sans Pro" w:eastAsiaTheme="minorHAnsi" w:hAnsi="Source Sans Pro" w:cs="Arial"/>
                <w:b/>
                <w:color w:val="000000" w:themeColor="text1"/>
                <w:lang w:val="en-NZ"/>
              </w:rPr>
              <w:t>effective arrangements for implementing the legislation</w:t>
            </w:r>
          </w:p>
        </w:tc>
      </w:tr>
      <w:tr w:rsidR="00450598" w:rsidRPr="008F68C1" w14:paraId="40C28198" w14:textId="77777777" w:rsidTr="0045326D">
        <w:trPr>
          <w:trHeight w:val="309"/>
        </w:trPr>
        <w:tc>
          <w:tcPr>
            <w:tcW w:w="3027" w:type="dxa"/>
            <w:shd w:val="clear" w:color="auto" w:fill="E1EBF7"/>
          </w:tcPr>
          <w:p w14:paraId="0750A9E1" w14:textId="77777777" w:rsidR="00450598" w:rsidRPr="008F68C1" w:rsidRDefault="00450598" w:rsidP="00FE1EE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Pr>
          <w:p w14:paraId="3C91CF17" w14:textId="76166DC4" w:rsidR="00450598" w:rsidRPr="008F68C1" w:rsidRDefault="00450598" w:rsidP="00FE1EEE">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450598" w:rsidRPr="008F68C1" w14:paraId="6F8D91A1" w14:textId="77777777" w:rsidTr="0045326D">
        <w:tc>
          <w:tcPr>
            <w:tcW w:w="8630" w:type="dxa"/>
            <w:gridSpan w:val="2"/>
            <w:shd w:val="clear" w:color="auto" w:fill="E1EBF7"/>
          </w:tcPr>
          <w:p w14:paraId="00F26EB4" w14:textId="77777777" w:rsidR="00450598" w:rsidRPr="008F68C1" w:rsidRDefault="00450598" w:rsidP="00FE1EE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450598" w:rsidRPr="008F68C1" w14:paraId="43A63BDD" w14:textId="77777777" w:rsidTr="0045326D">
        <w:trPr>
          <w:trHeight w:val="531"/>
        </w:trPr>
        <w:tc>
          <w:tcPr>
            <w:tcW w:w="8630" w:type="dxa"/>
            <w:gridSpan w:val="2"/>
          </w:tcPr>
          <w:p w14:paraId="34F58571" w14:textId="22B3B2FD"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14"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4A0D0AC1"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2518CE12" w14:textId="71626B9F" w:rsidR="00450598"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014AC83C" w14:textId="7564344D" w:rsidR="00204858" w:rsidRPr="008F68C1" w:rsidRDefault="00204858" w:rsidP="00204858">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 xml:space="preserve">Good law-making: </w:t>
      </w:r>
      <w:r w:rsidR="00C064FF" w:rsidRPr="008F68C1">
        <w:rPr>
          <w:rFonts w:ascii="Source Sans Pro" w:eastAsia="MS Gothic" w:hAnsi="Source Sans Pro" w:cs="Times New Roman"/>
          <w:b/>
          <w:color w:val="365F91"/>
          <w:kern w:val="0"/>
          <w:sz w:val="28"/>
          <w:szCs w:val="28"/>
          <w:lang w:val="en-US"/>
          <w14:ligatures w14:val="none"/>
        </w:rPr>
        <w:t>9</w:t>
      </w:r>
      <w:r w:rsidRPr="008F68C1">
        <w:rPr>
          <w:rFonts w:ascii="Source Sans Pro" w:eastAsia="MS Gothic" w:hAnsi="Source Sans Pro" w:cs="Times New Roman"/>
          <w:b/>
          <w:color w:val="365F91"/>
          <w:kern w:val="0"/>
          <w:sz w:val="28"/>
          <w:szCs w:val="28"/>
          <w:lang w:val="en-US"/>
          <w14:ligatures w14:val="none"/>
        </w:rPr>
        <w:t>(</w:t>
      </w:r>
      <w:r w:rsidR="00C064FF" w:rsidRPr="008F68C1">
        <w:rPr>
          <w:rFonts w:ascii="Source Sans Pro" w:eastAsia="MS Gothic" w:hAnsi="Source Sans Pro" w:cs="Times New Roman"/>
          <w:b/>
          <w:color w:val="365F91"/>
          <w:kern w:val="0"/>
          <w:sz w:val="28"/>
          <w:szCs w:val="28"/>
          <w:lang w:val="en-US"/>
          <w14:ligatures w14:val="none"/>
        </w:rPr>
        <w:t>l</w:t>
      </w:r>
      <w:r w:rsidRPr="008F68C1">
        <w:rPr>
          <w:rFonts w:ascii="Source Sans Pro" w:eastAsia="MS Gothic" w:hAnsi="Source Sans Pro" w:cs="Times New Roman"/>
          <w:b/>
          <w:color w:val="365F91"/>
          <w:kern w:val="0"/>
          <w:sz w:val="28"/>
          <w:szCs w:val="28"/>
          <w:lang w:val="en-US"/>
          <w14:ligatures w14:val="none"/>
        </w:rPr>
        <w:t>)</w:t>
      </w:r>
    </w:p>
    <w:tbl>
      <w:tblPr>
        <w:tblStyle w:val="TableGrid"/>
        <w:tblW w:w="0" w:type="auto"/>
        <w:tblLook w:val="04A0" w:firstRow="1" w:lastRow="0" w:firstColumn="1" w:lastColumn="0" w:noHBand="0" w:noVBand="1"/>
      </w:tblPr>
      <w:tblGrid>
        <w:gridCol w:w="3027"/>
        <w:gridCol w:w="5603"/>
      </w:tblGrid>
      <w:tr w:rsidR="00450598" w:rsidRPr="008F68C1" w14:paraId="126F3B3B" w14:textId="77777777" w:rsidTr="0045326D">
        <w:tc>
          <w:tcPr>
            <w:tcW w:w="8630" w:type="dxa"/>
            <w:gridSpan w:val="2"/>
            <w:tcBorders>
              <w:top w:val="nil"/>
              <w:left w:val="nil"/>
              <w:bottom w:val="nil"/>
              <w:right w:val="nil"/>
            </w:tcBorders>
            <w:shd w:val="clear" w:color="auto" w:fill="E1EBF7"/>
          </w:tcPr>
          <w:p w14:paraId="2802E746" w14:textId="3CBF2151" w:rsidR="00450598" w:rsidRPr="008F68C1" w:rsidRDefault="00450598" w:rsidP="00FE1EE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Legislation should be expected to produce benefits that exceed the costs of the legislation to the public or persons</w:t>
            </w:r>
          </w:p>
        </w:tc>
      </w:tr>
      <w:tr w:rsidR="00450598" w:rsidRPr="008F68C1" w14:paraId="42F8FBE3" w14:textId="77777777" w:rsidTr="0045326D">
        <w:trPr>
          <w:trHeight w:val="309"/>
        </w:trPr>
        <w:tc>
          <w:tcPr>
            <w:tcW w:w="3027" w:type="dxa"/>
            <w:tcBorders>
              <w:top w:val="nil"/>
              <w:left w:val="nil"/>
              <w:bottom w:val="nil"/>
              <w:right w:val="nil"/>
            </w:tcBorders>
            <w:shd w:val="clear" w:color="auto" w:fill="E1EBF7"/>
          </w:tcPr>
          <w:p w14:paraId="503FEEE5" w14:textId="77777777" w:rsidR="00450598" w:rsidRPr="008F68C1" w:rsidRDefault="00450598" w:rsidP="00FE1EE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Borders>
              <w:top w:val="nil"/>
              <w:left w:val="nil"/>
              <w:bottom w:val="nil"/>
              <w:right w:val="nil"/>
            </w:tcBorders>
          </w:tcPr>
          <w:p w14:paraId="3FBCA454" w14:textId="6E5B9A97" w:rsidR="00450598" w:rsidRPr="008F68C1" w:rsidRDefault="00450598" w:rsidP="00FE1EEE">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450598" w:rsidRPr="008F68C1" w14:paraId="1D6069AE" w14:textId="77777777" w:rsidTr="0045326D">
        <w:tc>
          <w:tcPr>
            <w:tcW w:w="8630" w:type="dxa"/>
            <w:gridSpan w:val="2"/>
            <w:tcBorders>
              <w:top w:val="nil"/>
              <w:left w:val="nil"/>
              <w:bottom w:val="nil"/>
              <w:right w:val="nil"/>
            </w:tcBorders>
            <w:shd w:val="clear" w:color="auto" w:fill="E1EBF7"/>
          </w:tcPr>
          <w:p w14:paraId="64E41758" w14:textId="77777777" w:rsidR="00450598" w:rsidRPr="008F68C1" w:rsidRDefault="00450598" w:rsidP="00FE1EE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450598" w:rsidRPr="008F68C1" w14:paraId="58CE48D2" w14:textId="77777777" w:rsidTr="0045326D">
        <w:trPr>
          <w:trHeight w:val="531"/>
        </w:trPr>
        <w:tc>
          <w:tcPr>
            <w:tcW w:w="8630" w:type="dxa"/>
            <w:gridSpan w:val="2"/>
            <w:tcBorders>
              <w:top w:val="nil"/>
              <w:left w:val="nil"/>
              <w:bottom w:val="nil"/>
              <w:right w:val="nil"/>
            </w:tcBorders>
          </w:tcPr>
          <w:p w14:paraId="5191A80A" w14:textId="62E658B1"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15"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5BE866CA"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5242694B" w14:textId="7DBC4771" w:rsidR="00450598"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2D342823" w14:textId="07823D95" w:rsidR="00204858" w:rsidRPr="008F68C1" w:rsidRDefault="00204858" w:rsidP="00204858">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 xml:space="preserve">Good law-making: </w:t>
      </w:r>
      <w:r w:rsidR="00C064FF" w:rsidRPr="008F68C1">
        <w:rPr>
          <w:rFonts w:ascii="Source Sans Pro" w:eastAsia="MS Gothic" w:hAnsi="Source Sans Pro" w:cs="Times New Roman"/>
          <w:b/>
          <w:color w:val="365F91"/>
          <w:kern w:val="0"/>
          <w:sz w:val="28"/>
          <w:szCs w:val="28"/>
          <w:lang w:val="en-US"/>
          <w14:ligatures w14:val="none"/>
        </w:rPr>
        <w:t>9</w:t>
      </w:r>
      <w:r w:rsidRPr="008F68C1">
        <w:rPr>
          <w:rFonts w:ascii="Source Sans Pro" w:eastAsia="MS Gothic" w:hAnsi="Source Sans Pro" w:cs="Times New Roman"/>
          <w:b/>
          <w:color w:val="365F91"/>
          <w:kern w:val="0"/>
          <w:sz w:val="28"/>
          <w:szCs w:val="28"/>
          <w:lang w:val="en-US"/>
          <w14:ligatures w14:val="none"/>
        </w:rPr>
        <w:t>(</w:t>
      </w:r>
      <w:r w:rsidR="00C064FF" w:rsidRPr="008F68C1">
        <w:rPr>
          <w:rFonts w:ascii="Source Sans Pro" w:eastAsia="MS Gothic" w:hAnsi="Source Sans Pro" w:cs="Times New Roman"/>
          <w:b/>
          <w:color w:val="365F91"/>
          <w:kern w:val="0"/>
          <w:sz w:val="28"/>
          <w:szCs w:val="28"/>
          <w:lang w:val="en-US"/>
          <w14:ligatures w14:val="none"/>
        </w:rPr>
        <w:t>m</w:t>
      </w:r>
      <w:r w:rsidRPr="008F68C1">
        <w:rPr>
          <w:rFonts w:ascii="Source Sans Pro" w:eastAsia="MS Gothic" w:hAnsi="Source Sans Pro" w:cs="Times New Roman"/>
          <w:b/>
          <w:color w:val="365F91"/>
          <w:kern w:val="0"/>
          <w:sz w:val="28"/>
          <w:szCs w:val="28"/>
          <w:lang w:val="en-US"/>
          <w14:ligatures w14:val="none"/>
        </w:rPr>
        <w:t>)</w:t>
      </w:r>
    </w:p>
    <w:tbl>
      <w:tblPr>
        <w:tblStyle w:val="TableGrid"/>
        <w:tblW w:w="0" w:type="auto"/>
        <w:tblLook w:val="04A0" w:firstRow="1" w:lastRow="0" w:firstColumn="1" w:lastColumn="0" w:noHBand="0" w:noVBand="1"/>
      </w:tblPr>
      <w:tblGrid>
        <w:gridCol w:w="3027"/>
        <w:gridCol w:w="5603"/>
      </w:tblGrid>
      <w:tr w:rsidR="00450598" w:rsidRPr="008F68C1" w14:paraId="1F721B43" w14:textId="77777777" w:rsidTr="0045326D">
        <w:tc>
          <w:tcPr>
            <w:tcW w:w="8630" w:type="dxa"/>
            <w:gridSpan w:val="2"/>
            <w:tcBorders>
              <w:top w:val="nil"/>
              <w:left w:val="nil"/>
              <w:bottom w:val="nil"/>
              <w:right w:val="nil"/>
            </w:tcBorders>
            <w:shd w:val="clear" w:color="auto" w:fill="E1EBF7"/>
          </w:tcPr>
          <w:p w14:paraId="6FF4DA93" w14:textId="2EEDFAE0" w:rsidR="00450598" w:rsidRPr="008F68C1" w:rsidRDefault="00450598" w:rsidP="00943764">
            <w:pPr>
              <w:spacing w:before="60" w:after="60" w:line="259" w:lineRule="auto"/>
              <w:rPr>
                <w:rFonts w:ascii="Source Sans Pro" w:hAnsi="Source Sans Pro" w:cs="Arial"/>
                <w:b/>
              </w:rPr>
            </w:pPr>
            <w:r w:rsidRPr="008F68C1">
              <w:rPr>
                <w:rFonts w:ascii="Source Sans Pro" w:eastAsiaTheme="minorHAnsi" w:hAnsi="Source Sans Pro" w:cs="Arial"/>
                <w:b/>
                <w:color w:val="000000" w:themeColor="text1"/>
                <w:lang w:val="en-NZ"/>
              </w:rPr>
              <w:t>Legislation should be the most effective, efficient, and proportionate response to the issue concerned that is available</w:t>
            </w:r>
          </w:p>
        </w:tc>
      </w:tr>
      <w:tr w:rsidR="00450598" w:rsidRPr="008F68C1" w14:paraId="13FC6571" w14:textId="77777777" w:rsidTr="0045326D">
        <w:trPr>
          <w:trHeight w:val="309"/>
        </w:trPr>
        <w:tc>
          <w:tcPr>
            <w:tcW w:w="3027" w:type="dxa"/>
            <w:tcBorders>
              <w:top w:val="nil"/>
              <w:left w:val="nil"/>
              <w:bottom w:val="nil"/>
              <w:right w:val="nil"/>
            </w:tcBorders>
            <w:shd w:val="clear" w:color="auto" w:fill="E1EBF7"/>
          </w:tcPr>
          <w:p w14:paraId="778C9581" w14:textId="77777777" w:rsidR="00450598" w:rsidRPr="008F68C1" w:rsidRDefault="00450598" w:rsidP="00943764">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Borders>
              <w:top w:val="nil"/>
              <w:left w:val="nil"/>
              <w:bottom w:val="nil"/>
              <w:right w:val="nil"/>
            </w:tcBorders>
          </w:tcPr>
          <w:p w14:paraId="67507098" w14:textId="77531505" w:rsidR="00450598" w:rsidRPr="008F68C1" w:rsidRDefault="00450598" w:rsidP="00943764">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450598" w:rsidRPr="008F68C1" w14:paraId="3EC9C6E9" w14:textId="77777777" w:rsidTr="0045326D">
        <w:tc>
          <w:tcPr>
            <w:tcW w:w="8630" w:type="dxa"/>
            <w:gridSpan w:val="2"/>
            <w:tcBorders>
              <w:top w:val="nil"/>
              <w:left w:val="nil"/>
              <w:bottom w:val="nil"/>
              <w:right w:val="nil"/>
            </w:tcBorders>
            <w:shd w:val="clear" w:color="auto" w:fill="E1EBF7"/>
          </w:tcPr>
          <w:p w14:paraId="54CC5AF2" w14:textId="77777777" w:rsidR="00450598" w:rsidRPr="008F68C1" w:rsidRDefault="00450598" w:rsidP="00943764">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450598" w:rsidRPr="008F68C1" w14:paraId="12345950" w14:textId="77777777" w:rsidTr="0045326D">
        <w:trPr>
          <w:trHeight w:val="531"/>
        </w:trPr>
        <w:tc>
          <w:tcPr>
            <w:tcW w:w="8630" w:type="dxa"/>
            <w:gridSpan w:val="2"/>
            <w:tcBorders>
              <w:top w:val="nil"/>
              <w:left w:val="nil"/>
              <w:bottom w:val="nil"/>
              <w:right w:val="nil"/>
            </w:tcBorders>
          </w:tcPr>
          <w:p w14:paraId="5D9EDF0D" w14:textId="39E574C3" w:rsidR="0045326D" w:rsidRPr="008F68C1" w:rsidRDefault="00713121" w:rsidP="0045326D">
            <w:pPr>
              <w:rPr>
                <w:rFonts w:ascii="Source Sans Pro" w:hAnsi="Source Sans Pro" w:cs="Arial"/>
                <w:i/>
              </w:rPr>
            </w:pPr>
            <w:r w:rsidRPr="008F68C1">
              <w:rPr>
                <w:rFonts w:ascii="Source Sans Pro" w:hAnsi="Source Sans Pro" w:cs="Arial"/>
                <w:i/>
                <w:iCs/>
              </w:rPr>
              <w:lastRenderedPageBreak/>
              <w:t>[</w:t>
            </w:r>
            <w:r w:rsidR="0045326D" w:rsidRPr="008F68C1">
              <w:rPr>
                <w:rFonts w:ascii="Source Sans Pro" w:hAnsi="Source Sans Pro" w:cs="Arial"/>
                <w:i/>
                <w:iCs/>
              </w:rPr>
              <w:t xml:space="preserve">Refer to the </w:t>
            </w:r>
            <w:hyperlink r:id="rId16"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32DFECB6"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5DE0C00B" w14:textId="5388C6AD" w:rsidR="00450598"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12310920" w14:textId="0BA00B54" w:rsidR="000177D9" w:rsidRPr="008F68C1" w:rsidRDefault="000177D9" w:rsidP="00450598">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Rule of Law</w:t>
      </w:r>
      <w:r w:rsidR="00663805" w:rsidRPr="008F68C1">
        <w:rPr>
          <w:rFonts w:ascii="Source Sans Pro" w:eastAsia="MS Gothic" w:hAnsi="Source Sans Pro" w:cs="Times New Roman"/>
          <w:b/>
          <w:color w:val="365F91"/>
          <w:kern w:val="0"/>
          <w:sz w:val="28"/>
          <w:szCs w:val="28"/>
          <w:lang w:val="en-US"/>
          <w14:ligatures w14:val="none"/>
        </w:rPr>
        <w:t xml:space="preserve">: </w:t>
      </w:r>
      <w:r w:rsidR="00C064FF" w:rsidRPr="008F68C1">
        <w:rPr>
          <w:rFonts w:ascii="Source Sans Pro" w:eastAsia="MS Gothic" w:hAnsi="Source Sans Pro" w:cs="Times New Roman"/>
          <w:b/>
          <w:color w:val="365F91"/>
          <w:kern w:val="0"/>
          <w:sz w:val="28"/>
          <w:szCs w:val="28"/>
          <w:lang w:val="en-US"/>
          <w14:ligatures w14:val="none"/>
        </w:rPr>
        <w:t>9</w:t>
      </w:r>
      <w:r w:rsidR="00663805" w:rsidRPr="008F68C1">
        <w:rPr>
          <w:rFonts w:ascii="Source Sans Pro" w:eastAsia="MS Gothic" w:hAnsi="Source Sans Pro" w:cs="Times New Roman"/>
          <w:b/>
          <w:color w:val="365F91"/>
          <w:kern w:val="0"/>
          <w:sz w:val="28"/>
          <w:szCs w:val="28"/>
          <w:lang w:val="en-US"/>
          <w14:ligatures w14:val="none"/>
        </w:rPr>
        <w:t>(a)(</w:t>
      </w:r>
      <w:proofErr w:type="spellStart"/>
      <w:r w:rsidR="00663805" w:rsidRPr="008F68C1">
        <w:rPr>
          <w:rFonts w:ascii="Source Sans Pro" w:eastAsia="MS Gothic" w:hAnsi="Source Sans Pro" w:cs="Times New Roman"/>
          <w:b/>
          <w:color w:val="365F91"/>
          <w:kern w:val="0"/>
          <w:sz w:val="28"/>
          <w:szCs w:val="28"/>
          <w:lang w:val="en-US"/>
          <w14:ligatures w14:val="none"/>
        </w:rPr>
        <w:t>i</w:t>
      </w:r>
      <w:proofErr w:type="spellEnd"/>
      <w:r w:rsidR="00663805" w:rsidRPr="008F68C1">
        <w:rPr>
          <w:rFonts w:ascii="Source Sans Pro" w:eastAsia="MS Gothic" w:hAnsi="Source Sans Pro" w:cs="Times New Roman"/>
          <w:b/>
          <w:color w:val="365F91"/>
          <w:kern w:val="0"/>
          <w:sz w:val="28"/>
          <w:szCs w:val="28"/>
          <w:lang w:val="en-US"/>
          <w14:ligatures w14:val="none"/>
        </w:rPr>
        <w:t>)</w:t>
      </w:r>
    </w:p>
    <w:tbl>
      <w:tblPr>
        <w:tblStyle w:val="TableGrid"/>
        <w:tblW w:w="0" w:type="auto"/>
        <w:tblLook w:val="04A0" w:firstRow="1" w:lastRow="0" w:firstColumn="1" w:lastColumn="0" w:noHBand="0" w:noVBand="1"/>
      </w:tblPr>
      <w:tblGrid>
        <w:gridCol w:w="3027"/>
        <w:gridCol w:w="5603"/>
      </w:tblGrid>
      <w:tr w:rsidR="000177D9" w:rsidRPr="008F68C1" w14:paraId="19C057D4" w14:textId="77777777" w:rsidTr="0045326D">
        <w:tc>
          <w:tcPr>
            <w:tcW w:w="8630" w:type="dxa"/>
            <w:gridSpan w:val="2"/>
            <w:tcBorders>
              <w:top w:val="nil"/>
              <w:left w:val="nil"/>
              <w:bottom w:val="nil"/>
              <w:right w:val="nil"/>
            </w:tcBorders>
            <w:shd w:val="clear" w:color="auto" w:fill="E1EBF7"/>
          </w:tcPr>
          <w:p w14:paraId="3E6A9419" w14:textId="62FCEE56"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The law should be clear and accessible</w:t>
            </w:r>
          </w:p>
        </w:tc>
      </w:tr>
      <w:tr w:rsidR="000177D9" w:rsidRPr="008F68C1" w14:paraId="65C61E6C" w14:textId="77777777" w:rsidTr="0045326D">
        <w:trPr>
          <w:trHeight w:val="309"/>
        </w:trPr>
        <w:tc>
          <w:tcPr>
            <w:tcW w:w="3027" w:type="dxa"/>
            <w:tcBorders>
              <w:top w:val="nil"/>
              <w:left w:val="nil"/>
              <w:bottom w:val="nil"/>
              <w:right w:val="nil"/>
            </w:tcBorders>
            <w:shd w:val="clear" w:color="auto" w:fill="E1EBF7"/>
          </w:tcPr>
          <w:p w14:paraId="02F62434" w14:textId="77777777"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Borders>
              <w:top w:val="nil"/>
              <w:left w:val="nil"/>
              <w:bottom w:val="nil"/>
              <w:right w:val="nil"/>
            </w:tcBorders>
          </w:tcPr>
          <w:p w14:paraId="37D79D9B" w14:textId="77777777" w:rsidR="000177D9" w:rsidRPr="008F68C1" w:rsidRDefault="000177D9" w:rsidP="0096005D">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lang w:val="en-NZ"/>
              </w:rPr>
              <w:t>[YES/NO/NOT APPLICABLE]</w:t>
            </w:r>
          </w:p>
        </w:tc>
      </w:tr>
      <w:tr w:rsidR="000177D9" w:rsidRPr="008F68C1" w14:paraId="555FFE26" w14:textId="77777777" w:rsidTr="0045326D">
        <w:tc>
          <w:tcPr>
            <w:tcW w:w="8630" w:type="dxa"/>
            <w:gridSpan w:val="2"/>
            <w:tcBorders>
              <w:top w:val="nil"/>
              <w:left w:val="nil"/>
              <w:bottom w:val="nil"/>
              <w:right w:val="nil"/>
            </w:tcBorders>
            <w:shd w:val="clear" w:color="auto" w:fill="E1EBF7"/>
          </w:tcPr>
          <w:p w14:paraId="7C8A0147" w14:textId="77777777"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0177D9" w:rsidRPr="008F68C1" w14:paraId="19C1C01E" w14:textId="77777777" w:rsidTr="0045326D">
        <w:trPr>
          <w:trHeight w:val="531"/>
        </w:trPr>
        <w:tc>
          <w:tcPr>
            <w:tcW w:w="8630" w:type="dxa"/>
            <w:gridSpan w:val="2"/>
            <w:tcBorders>
              <w:top w:val="nil"/>
              <w:left w:val="nil"/>
              <w:bottom w:val="nil"/>
              <w:right w:val="nil"/>
            </w:tcBorders>
          </w:tcPr>
          <w:p w14:paraId="1C0CE4F3" w14:textId="32BD3D59"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17"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35B7F74C"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5EA5CD4C" w14:textId="6D970136" w:rsidR="000177D9"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0AA195B4" w14:textId="3122B3E8" w:rsidR="000177D9" w:rsidRPr="008F68C1" w:rsidRDefault="001C05A1" w:rsidP="001C05A1">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 xml:space="preserve">Rule of Law: </w:t>
      </w:r>
      <w:r w:rsidR="00C064FF" w:rsidRPr="008F68C1">
        <w:rPr>
          <w:rFonts w:ascii="Source Sans Pro" w:eastAsia="MS Gothic" w:hAnsi="Source Sans Pro" w:cs="Times New Roman"/>
          <w:b/>
          <w:color w:val="365F91"/>
          <w:kern w:val="0"/>
          <w:sz w:val="28"/>
          <w:szCs w:val="28"/>
          <w:lang w:val="en-US"/>
          <w14:ligatures w14:val="none"/>
        </w:rPr>
        <w:t>9</w:t>
      </w:r>
      <w:r w:rsidRPr="008F68C1">
        <w:rPr>
          <w:rFonts w:ascii="Source Sans Pro" w:eastAsia="MS Gothic" w:hAnsi="Source Sans Pro" w:cs="Times New Roman"/>
          <w:b/>
          <w:color w:val="365F91"/>
          <w:kern w:val="0"/>
          <w:sz w:val="28"/>
          <w:szCs w:val="28"/>
          <w:lang w:val="en-US"/>
          <w14:ligatures w14:val="none"/>
        </w:rPr>
        <w:t>(a)(i</w:t>
      </w:r>
      <w:r w:rsidR="00BF4C22" w:rsidRPr="008F68C1">
        <w:rPr>
          <w:rFonts w:ascii="Source Sans Pro" w:eastAsia="MS Gothic" w:hAnsi="Source Sans Pro" w:cs="Times New Roman"/>
          <w:b/>
          <w:color w:val="365F91"/>
          <w:kern w:val="0"/>
          <w:sz w:val="28"/>
          <w:szCs w:val="28"/>
          <w:lang w:val="en-US"/>
          <w14:ligatures w14:val="none"/>
        </w:rPr>
        <w:t>i)</w:t>
      </w:r>
    </w:p>
    <w:tbl>
      <w:tblPr>
        <w:tblStyle w:val="TableGrid"/>
        <w:tblW w:w="0" w:type="auto"/>
        <w:tblLook w:val="04A0" w:firstRow="1" w:lastRow="0" w:firstColumn="1" w:lastColumn="0" w:noHBand="0" w:noVBand="1"/>
      </w:tblPr>
      <w:tblGrid>
        <w:gridCol w:w="3027"/>
        <w:gridCol w:w="5603"/>
      </w:tblGrid>
      <w:tr w:rsidR="000177D9" w:rsidRPr="008F68C1" w14:paraId="12DE0284" w14:textId="77777777" w:rsidTr="0045326D">
        <w:tc>
          <w:tcPr>
            <w:tcW w:w="8630" w:type="dxa"/>
            <w:gridSpan w:val="2"/>
            <w:tcBorders>
              <w:top w:val="nil"/>
              <w:left w:val="nil"/>
              <w:bottom w:val="nil"/>
              <w:right w:val="nil"/>
            </w:tcBorders>
            <w:shd w:val="clear" w:color="auto" w:fill="E1EBF7"/>
          </w:tcPr>
          <w:p w14:paraId="291E84EB" w14:textId="61B4CE03"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The law should not adversely affect rights and liberties, or impose obligations, retrospectively</w:t>
            </w:r>
          </w:p>
        </w:tc>
      </w:tr>
      <w:tr w:rsidR="000177D9" w:rsidRPr="008F68C1" w14:paraId="055C3E5C" w14:textId="77777777" w:rsidTr="0045326D">
        <w:tc>
          <w:tcPr>
            <w:tcW w:w="3027" w:type="dxa"/>
            <w:tcBorders>
              <w:top w:val="nil"/>
              <w:left w:val="nil"/>
              <w:bottom w:val="nil"/>
              <w:right w:val="nil"/>
            </w:tcBorders>
            <w:shd w:val="clear" w:color="auto" w:fill="E1EBF7"/>
          </w:tcPr>
          <w:p w14:paraId="6A133EF1" w14:textId="77777777"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Borders>
              <w:top w:val="nil"/>
              <w:left w:val="nil"/>
              <w:bottom w:val="nil"/>
              <w:right w:val="nil"/>
            </w:tcBorders>
          </w:tcPr>
          <w:p w14:paraId="7F629E34" w14:textId="77777777" w:rsidR="000177D9" w:rsidRPr="008F68C1" w:rsidRDefault="000177D9" w:rsidP="0096005D">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0177D9" w:rsidRPr="008F68C1" w14:paraId="730D075D" w14:textId="77777777" w:rsidTr="0045326D">
        <w:tc>
          <w:tcPr>
            <w:tcW w:w="8630" w:type="dxa"/>
            <w:gridSpan w:val="2"/>
            <w:tcBorders>
              <w:top w:val="nil"/>
              <w:left w:val="nil"/>
              <w:bottom w:val="nil"/>
              <w:right w:val="nil"/>
            </w:tcBorders>
            <w:shd w:val="clear" w:color="auto" w:fill="E1EBF7"/>
          </w:tcPr>
          <w:p w14:paraId="3ED10080" w14:textId="77777777"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0177D9" w:rsidRPr="008F68C1" w14:paraId="0CCA2A8A" w14:textId="77777777" w:rsidTr="0045326D">
        <w:tc>
          <w:tcPr>
            <w:tcW w:w="8630" w:type="dxa"/>
            <w:gridSpan w:val="2"/>
            <w:tcBorders>
              <w:top w:val="nil"/>
              <w:left w:val="nil"/>
              <w:bottom w:val="nil"/>
              <w:right w:val="nil"/>
            </w:tcBorders>
          </w:tcPr>
          <w:p w14:paraId="3C60730E" w14:textId="20E75760"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18"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5B2AA7F1"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1C8DF3AE" w14:textId="0E79A9D0" w:rsidR="000177D9"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65DDE45F" w14:textId="47F5F8F3" w:rsidR="00BF4C22" w:rsidRPr="008F68C1" w:rsidRDefault="00BF4C22" w:rsidP="00BF4C22">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 xml:space="preserve">Rule of Law: </w:t>
      </w:r>
      <w:r w:rsidR="00C064FF" w:rsidRPr="008F68C1">
        <w:rPr>
          <w:rFonts w:ascii="Source Sans Pro" w:eastAsia="MS Gothic" w:hAnsi="Source Sans Pro" w:cs="Times New Roman"/>
          <w:b/>
          <w:color w:val="365F91"/>
          <w:kern w:val="0"/>
          <w:sz w:val="28"/>
          <w:szCs w:val="28"/>
          <w:lang w:val="en-US"/>
          <w14:ligatures w14:val="none"/>
        </w:rPr>
        <w:t>9</w:t>
      </w:r>
      <w:r w:rsidRPr="008F68C1">
        <w:rPr>
          <w:rFonts w:ascii="Source Sans Pro" w:eastAsia="MS Gothic" w:hAnsi="Source Sans Pro" w:cs="Times New Roman"/>
          <w:b/>
          <w:color w:val="365F91"/>
          <w:kern w:val="0"/>
          <w:sz w:val="28"/>
          <w:szCs w:val="28"/>
          <w:lang w:val="en-US"/>
          <w14:ligatures w14:val="none"/>
        </w:rPr>
        <w:t>(a)(iii)</w:t>
      </w:r>
    </w:p>
    <w:tbl>
      <w:tblPr>
        <w:tblStyle w:val="TableGrid"/>
        <w:tblW w:w="0" w:type="auto"/>
        <w:tblLook w:val="04A0" w:firstRow="1" w:lastRow="0" w:firstColumn="1" w:lastColumn="0" w:noHBand="0" w:noVBand="1"/>
      </w:tblPr>
      <w:tblGrid>
        <w:gridCol w:w="3027"/>
        <w:gridCol w:w="5603"/>
      </w:tblGrid>
      <w:tr w:rsidR="000177D9" w:rsidRPr="008F68C1" w14:paraId="3992DA6E" w14:textId="77777777" w:rsidTr="0045326D">
        <w:tc>
          <w:tcPr>
            <w:tcW w:w="8630" w:type="dxa"/>
            <w:gridSpan w:val="2"/>
            <w:tcBorders>
              <w:top w:val="nil"/>
              <w:left w:val="nil"/>
              <w:bottom w:val="nil"/>
              <w:right w:val="nil"/>
            </w:tcBorders>
            <w:shd w:val="clear" w:color="auto" w:fill="E1EBF7"/>
          </w:tcPr>
          <w:p w14:paraId="2A953805" w14:textId="269C49A0"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Every person is equal before the law</w:t>
            </w:r>
          </w:p>
        </w:tc>
      </w:tr>
      <w:tr w:rsidR="000177D9" w:rsidRPr="008F68C1" w14:paraId="51E61506" w14:textId="77777777" w:rsidTr="0045326D">
        <w:trPr>
          <w:trHeight w:val="143"/>
        </w:trPr>
        <w:tc>
          <w:tcPr>
            <w:tcW w:w="3027" w:type="dxa"/>
            <w:tcBorders>
              <w:top w:val="nil"/>
              <w:left w:val="nil"/>
              <w:bottom w:val="nil"/>
              <w:right w:val="nil"/>
            </w:tcBorders>
            <w:shd w:val="clear" w:color="auto" w:fill="E1EBF7"/>
          </w:tcPr>
          <w:p w14:paraId="51D273CB" w14:textId="77777777"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Borders>
              <w:top w:val="nil"/>
              <w:left w:val="nil"/>
              <w:bottom w:val="nil"/>
              <w:right w:val="nil"/>
            </w:tcBorders>
          </w:tcPr>
          <w:p w14:paraId="11B117AD" w14:textId="77777777" w:rsidR="000177D9" w:rsidRPr="008F68C1" w:rsidRDefault="000177D9" w:rsidP="0096005D">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0177D9" w:rsidRPr="008F68C1" w14:paraId="5038088A" w14:textId="77777777" w:rsidTr="0045326D">
        <w:tc>
          <w:tcPr>
            <w:tcW w:w="8630" w:type="dxa"/>
            <w:gridSpan w:val="2"/>
            <w:tcBorders>
              <w:top w:val="nil"/>
              <w:left w:val="nil"/>
              <w:bottom w:val="nil"/>
              <w:right w:val="nil"/>
            </w:tcBorders>
            <w:shd w:val="clear" w:color="auto" w:fill="E1EBF7"/>
          </w:tcPr>
          <w:p w14:paraId="02C16478" w14:textId="77777777"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0177D9" w:rsidRPr="008F68C1" w14:paraId="7DB6B20C" w14:textId="77777777" w:rsidTr="0045326D">
        <w:tc>
          <w:tcPr>
            <w:tcW w:w="8630" w:type="dxa"/>
            <w:gridSpan w:val="2"/>
            <w:tcBorders>
              <w:top w:val="nil"/>
              <w:left w:val="nil"/>
              <w:bottom w:val="nil"/>
              <w:right w:val="nil"/>
            </w:tcBorders>
          </w:tcPr>
          <w:p w14:paraId="43C78EB4" w14:textId="660FC1C2"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19"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59BA7943"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42958907" w14:textId="61CAF26E" w:rsidR="000177D9"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50ADE9CD" w14:textId="6A8EF05B" w:rsidR="000177D9" w:rsidRPr="008F68C1" w:rsidRDefault="00BF4C22" w:rsidP="00BF4C22">
      <w:pPr>
        <w:keepNext/>
        <w:keepLines/>
        <w:spacing w:before="480" w:after="0" w:line="276" w:lineRule="auto"/>
        <w:outlineLvl w:val="0"/>
        <w:rPr>
          <w:rFonts w:ascii="Source Sans Pro" w:eastAsia="MS Mincho" w:hAnsi="Source Sans Pro" w:cs="Arial"/>
          <w:kern w:val="0"/>
          <w:sz w:val="22"/>
          <w:szCs w:val="22"/>
          <w:lang w:val="en-US"/>
          <w14:ligatures w14:val="none"/>
        </w:rPr>
      </w:pPr>
      <w:r w:rsidRPr="008F68C1">
        <w:rPr>
          <w:rFonts w:ascii="Source Sans Pro" w:eastAsia="MS Gothic" w:hAnsi="Source Sans Pro" w:cs="Times New Roman"/>
          <w:b/>
          <w:color w:val="365F91"/>
          <w:kern w:val="0"/>
          <w:sz w:val="28"/>
          <w:szCs w:val="28"/>
          <w:lang w:val="en-US"/>
          <w14:ligatures w14:val="none"/>
        </w:rPr>
        <w:lastRenderedPageBreak/>
        <w:t xml:space="preserve">Rule of Law: </w:t>
      </w:r>
      <w:r w:rsidR="00C064FF" w:rsidRPr="008F68C1">
        <w:rPr>
          <w:rFonts w:ascii="Source Sans Pro" w:eastAsia="MS Gothic" w:hAnsi="Source Sans Pro" w:cs="Times New Roman"/>
          <w:b/>
          <w:color w:val="365F91"/>
          <w:kern w:val="0"/>
          <w:sz w:val="28"/>
          <w:szCs w:val="28"/>
          <w:lang w:val="en-US"/>
          <w14:ligatures w14:val="none"/>
        </w:rPr>
        <w:t>9</w:t>
      </w:r>
      <w:r w:rsidRPr="008F68C1">
        <w:rPr>
          <w:rFonts w:ascii="Source Sans Pro" w:eastAsia="MS Gothic" w:hAnsi="Source Sans Pro" w:cs="Times New Roman"/>
          <w:b/>
          <w:color w:val="365F91"/>
          <w:kern w:val="0"/>
          <w:sz w:val="28"/>
          <w:szCs w:val="28"/>
          <w:lang w:val="en-US"/>
          <w14:ligatures w14:val="none"/>
        </w:rPr>
        <w:t>(a)(iv)</w:t>
      </w:r>
    </w:p>
    <w:tbl>
      <w:tblPr>
        <w:tblStyle w:val="TableGrid"/>
        <w:tblW w:w="0" w:type="auto"/>
        <w:tblLook w:val="04A0" w:firstRow="1" w:lastRow="0" w:firstColumn="1" w:lastColumn="0" w:noHBand="0" w:noVBand="1"/>
      </w:tblPr>
      <w:tblGrid>
        <w:gridCol w:w="3027"/>
        <w:gridCol w:w="5603"/>
      </w:tblGrid>
      <w:tr w:rsidR="000177D9" w:rsidRPr="008F68C1" w14:paraId="07E2CE22" w14:textId="77777777" w:rsidTr="0045326D">
        <w:tc>
          <w:tcPr>
            <w:tcW w:w="8630" w:type="dxa"/>
            <w:gridSpan w:val="2"/>
            <w:tcBorders>
              <w:top w:val="nil"/>
              <w:left w:val="nil"/>
              <w:bottom w:val="nil"/>
              <w:right w:val="nil"/>
            </w:tcBorders>
            <w:shd w:val="clear" w:color="auto" w:fill="E1EBF7"/>
          </w:tcPr>
          <w:p w14:paraId="0846316D" w14:textId="4287E69E"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There should be an independent impartial judiciary</w:t>
            </w:r>
          </w:p>
        </w:tc>
      </w:tr>
      <w:tr w:rsidR="000177D9" w:rsidRPr="008F68C1" w14:paraId="2CEA0C7B" w14:textId="77777777" w:rsidTr="0045326D">
        <w:tc>
          <w:tcPr>
            <w:tcW w:w="3027" w:type="dxa"/>
            <w:tcBorders>
              <w:top w:val="nil"/>
              <w:left w:val="nil"/>
              <w:bottom w:val="nil"/>
              <w:right w:val="nil"/>
            </w:tcBorders>
            <w:shd w:val="clear" w:color="auto" w:fill="E1EBF7"/>
          </w:tcPr>
          <w:p w14:paraId="230AB649" w14:textId="77777777"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Borders>
              <w:top w:val="nil"/>
              <w:left w:val="nil"/>
              <w:bottom w:val="nil"/>
              <w:right w:val="nil"/>
            </w:tcBorders>
          </w:tcPr>
          <w:p w14:paraId="6CFFD061" w14:textId="77777777" w:rsidR="000177D9" w:rsidRPr="008F68C1" w:rsidRDefault="000177D9" w:rsidP="0096005D">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0177D9" w:rsidRPr="008F68C1" w14:paraId="192A2441" w14:textId="77777777" w:rsidTr="0045326D">
        <w:tc>
          <w:tcPr>
            <w:tcW w:w="8630" w:type="dxa"/>
            <w:gridSpan w:val="2"/>
            <w:tcBorders>
              <w:top w:val="nil"/>
              <w:left w:val="nil"/>
              <w:bottom w:val="nil"/>
              <w:right w:val="nil"/>
            </w:tcBorders>
            <w:shd w:val="clear" w:color="auto" w:fill="E1EBF7"/>
          </w:tcPr>
          <w:p w14:paraId="29ED8C3F" w14:textId="77777777" w:rsidR="000177D9" w:rsidRPr="008F68C1" w:rsidRDefault="000177D9" w:rsidP="0096005D">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0177D9" w:rsidRPr="008F68C1" w14:paraId="78B8F68A" w14:textId="77777777" w:rsidTr="0045326D">
        <w:tc>
          <w:tcPr>
            <w:tcW w:w="8630" w:type="dxa"/>
            <w:gridSpan w:val="2"/>
            <w:tcBorders>
              <w:top w:val="nil"/>
              <w:left w:val="nil"/>
              <w:bottom w:val="nil"/>
              <w:right w:val="nil"/>
            </w:tcBorders>
          </w:tcPr>
          <w:p w14:paraId="5F9B6944" w14:textId="05891F0C"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20"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68224B1D"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0636A086" w14:textId="06A88994" w:rsidR="000177D9"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38DC7F32" w14:textId="2610892A" w:rsidR="00BF4C22" w:rsidRPr="008F68C1" w:rsidRDefault="00BF4C22" w:rsidP="00BF4C22">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 xml:space="preserve">Rule of Law: </w:t>
      </w:r>
      <w:r w:rsidR="00C064FF" w:rsidRPr="008F68C1">
        <w:rPr>
          <w:rFonts w:ascii="Source Sans Pro" w:eastAsia="MS Gothic" w:hAnsi="Source Sans Pro" w:cs="Times New Roman"/>
          <w:b/>
          <w:color w:val="365F91"/>
          <w:kern w:val="0"/>
          <w:sz w:val="28"/>
          <w:szCs w:val="28"/>
          <w:lang w:val="en-US"/>
          <w14:ligatures w14:val="none"/>
        </w:rPr>
        <w:t>9</w:t>
      </w:r>
      <w:r w:rsidRPr="008F68C1">
        <w:rPr>
          <w:rFonts w:ascii="Source Sans Pro" w:eastAsia="MS Gothic" w:hAnsi="Source Sans Pro" w:cs="Times New Roman"/>
          <w:b/>
          <w:color w:val="365F91"/>
          <w:kern w:val="0"/>
          <w:sz w:val="28"/>
          <w:szCs w:val="28"/>
          <w:lang w:val="en-US"/>
          <w14:ligatures w14:val="none"/>
        </w:rPr>
        <w:t>(a)(v)</w:t>
      </w:r>
    </w:p>
    <w:tbl>
      <w:tblPr>
        <w:tblStyle w:val="TableGrid"/>
        <w:tblW w:w="0" w:type="auto"/>
        <w:tblLook w:val="04A0" w:firstRow="1" w:lastRow="0" w:firstColumn="1" w:lastColumn="0" w:noHBand="0" w:noVBand="1"/>
      </w:tblPr>
      <w:tblGrid>
        <w:gridCol w:w="3027"/>
        <w:gridCol w:w="5603"/>
      </w:tblGrid>
      <w:tr w:rsidR="000177D9" w:rsidRPr="008F68C1" w14:paraId="2D56EFCE" w14:textId="77777777" w:rsidTr="0045326D">
        <w:tc>
          <w:tcPr>
            <w:tcW w:w="8630" w:type="dxa"/>
            <w:gridSpan w:val="2"/>
            <w:tcBorders>
              <w:top w:val="nil"/>
              <w:left w:val="nil"/>
              <w:bottom w:val="nil"/>
              <w:right w:val="nil"/>
            </w:tcBorders>
            <w:shd w:val="clear" w:color="auto" w:fill="E1EBF7"/>
          </w:tcPr>
          <w:p w14:paraId="4C7B32C1" w14:textId="487C9266" w:rsidR="000177D9" w:rsidRPr="008F68C1" w:rsidRDefault="000177D9" w:rsidP="002607E1">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Issues of legal right and liability should be resolved by the application of law, rather than the exercise of administrative discretion</w:t>
            </w:r>
          </w:p>
        </w:tc>
      </w:tr>
      <w:tr w:rsidR="000177D9" w:rsidRPr="008F68C1" w14:paraId="53D9EB09" w14:textId="77777777" w:rsidTr="0045326D">
        <w:tc>
          <w:tcPr>
            <w:tcW w:w="3027" w:type="dxa"/>
            <w:tcBorders>
              <w:top w:val="nil"/>
              <w:left w:val="nil"/>
              <w:bottom w:val="nil"/>
              <w:right w:val="nil"/>
            </w:tcBorders>
            <w:shd w:val="clear" w:color="auto" w:fill="E1EBF7"/>
          </w:tcPr>
          <w:p w14:paraId="7B3A7591" w14:textId="77777777" w:rsidR="000177D9" w:rsidRPr="008F68C1" w:rsidRDefault="000177D9" w:rsidP="002607E1">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Borders>
              <w:top w:val="nil"/>
              <w:left w:val="nil"/>
              <w:bottom w:val="nil"/>
              <w:right w:val="nil"/>
            </w:tcBorders>
          </w:tcPr>
          <w:p w14:paraId="0CBD43AD" w14:textId="77777777" w:rsidR="000177D9" w:rsidRPr="008F68C1" w:rsidRDefault="000177D9" w:rsidP="002607E1">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0177D9" w:rsidRPr="008F68C1" w14:paraId="18612DFA" w14:textId="77777777" w:rsidTr="0045326D">
        <w:tc>
          <w:tcPr>
            <w:tcW w:w="8630" w:type="dxa"/>
            <w:gridSpan w:val="2"/>
            <w:tcBorders>
              <w:top w:val="nil"/>
              <w:left w:val="nil"/>
              <w:bottom w:val="nil"/>
              <w:right w:val="nil"/>
            </w:tcBorders>
            <w:shd w:val="clear" w:color="auto" w:fill="E1EBF7"/>
          </w:tcPr>
          <w:p w14:paraId="6A1A9208" w14:textId="77777777" w:rsidR="000177D9" w:rsidRPr="008F68C1" w:rsidRDefault="000177D9" w:rsidP="002607E1">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0177D9" w:rsidRPr="008F68C1" w14:paraId="5BAE0430" w14:textId="77777777" w:rsidTr="0045326D">
        <w:tc>
          <w:tcPr>
            <w:tcW w:w="8630" w:type="dxa"/>
            <w:gridSpan w:val="2"/>
            <w:tcBorders>
              <w:top w:val="nil"/>
              <w:left w:val="nil"/>
              <w:bottom w:val="nil"/>
              <w:right w:val="nil"/>
            </w:tcBorders>
          </w:tcPr>
          <w:p w14:paraId="4EC22423" w14:textId="7878D497"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21"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08F129B6"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649FA5F1" w14:textId="26D9DA2D" w:rsidR="000177D9"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37A681B4" w14:textId="15C94818" w:rsidR="000177D9" w:rsidRPr="008F68C1" w:rsidRDefault="000177D9" w:rsidP="00450598">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Liberties</w:t>
      </w:r>
      <w:r w:rsidR="00BF4C22" w:rsidRPr="008F68C1">
        <w:rPr>
          <w:rFonts w:ascii="Source Sans Pro" w:eastAsia="MS Gothic" w:hAnsi="Source Sans Pro" w:cs="Times New Roman"/>
          <w:b/>
          <w:color w:val="365F91"/>
          <w:kern w:val="0"/>
          <w:sz w:val="28"/>
          <w:szCs w:val="28"/>
          <w:lang w:val="en-US"/>
          <w14:ligatures w14:val="none"/>
        </w:rPr>
        <w:t>:</w:t>
      </w:r>
      <w:r w:rsidR="00663805" w:rsidRPr="008F68C1">
        <w:rPr>
          <w:rFonts w:ascii="Source Sans Pro" w:eastAsia="MS Gothic" w:hAnsi="Source Sans Pro" w:cs="Times New Roman"/>
          <w:b/>
          <w:color w:val="365F91"/>
          <w:kern w:val="0"/>
          <w:sz w:val="28"/>
          <w:szCs w:val="28"/>
          <w:lang w:val="en-US"/>
          <w14:ligatures w14:val="none"/>
        </w:rPr>
        <w:t xml:space="preserve"> </w:t>
      </w:r>
      <w:r w:rsidR="00C064FF" w:rsidRPr="008F68C1">
        <w:rPr>
          <w:rFonts w:ascii="Source Sans Pro" w:eastAsia="MS Gothic" w:hAnsi="Source Sans Pro" w:cs="Times New Roman"/>
          <w:b/>
          <w:color w:val="365F91"/>
          <w:kern w:val="0"/>
          <w:sz w:val="28"/>
          <w:szCs w:val="28"/>
          <w:lang w:val="en-US"/>
          <w14:ligatures w14:val="none"/>
        </w:rPr>
        <w:t>9</w:t>
      </w:r>
      <w:r w:rsidR="00663805" w:rsidRPr="008F68C1">
        <w:rPr>
          <w:rFonts w:ascii="Source Sans Pro" w:eastAsia="MS Gothic" w:hAnsi="Source Sans Pro" w:cs="Times New Roman"/>
          <w:b/>
          <w:color w:val="365F91"/>
          <w:kern w:val="0"/>
          <w:sz w:val="28"/>
          <w:szCs w:val="28"/>
          <w:lang w:val="en-US"/>
          <w14:ligatures w14:val="none"/>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5603"/>
      </w:tblGrid>
      <w:tr w:rsidR="000177D9" w:rsidRPr="008F68C1" w14:paraId="5AAD41D2" w14:textId="77777777" w:rsidTr="0045326D">
        <w:tc>
          <w:tcPr>
            <w:tcW w:w="8630" w:type="dxa"/>
            <w:gridSpan w:val="2"/>
            <w:shd w:val="clear" w:color="auto" w:fill="E1EBF7"/>
          </w:tcPr>
          <w:p w14:paraId="09CA9B41" w14:textId="77777777" w:rsidR="000177D9" w:rsidRPr="008F68C1" w:rsidRDefault="000177D9" w:rsidP="000177D9">
            <w:pPr>
              <w:rPr>
                <w:rFonts w:ascii="Source Sans Pro" w:hAnsi="Source Sans Pro" w:cs="Arial"/>
                <w:b/>
              </w:rPr>
            </w:pPr>
            <w:r w:rsidRPr="008F68C1">
              <w:rPr>
                <w:rFonts w:ascii="Source Sans Pro" w:hAnsi="Source Sans Pro" w:cs="Arial"/>
                <w:b/>
              </w:rPr>
              <w:t>Legislation should not unduly diminish a person’s liberty, personal security,</w:t>
            </w:r>
          </w:p>
          <w:p w14:paraId="3CB2BD51" w14:textId="77777777" w:rsidR="000177D9" w:rsidRPr="008F68C1" w:rsidRDefault="000177D9" w:rsidP="000177D9">
            <w:pPr>
              <w:rPr>
                <w:rFonts w:ascii="Source Sans Pro" w:hAnsi="Source Sans Pro" w:cs="Arial"/>
                <w:b/>
              </w:rPr>
            </w:pPr>
            <w:r w:rsidRPr="008F68C1">
              <w:rPr>
                <w:rFonts w:ascii="Source Sans Pro" w:hAnsi="Source Sans Pro" w:cs="Arial"/>
                <w:b/>
              </w:rPr>
              <w:t>freedom of choice or action, or rights to own, use, and dispose of</w:t>
            </w:r>
          </w:p>
          <w:p w14:paraId="3015A8D0" w14:textId="77777777" w:rsidR="000177D9" w:rsidRPr="008F68C1" w:rsidRDefault="000177D9" w:rsidP="000177D9">
            <w:pPr>
              <w:rPr>
                <w:rFonts w:ascii="Source Sans Pro" w:hAnsi="Source Sans Pro" w:cs="Arial"/>
                <w:b/>
              </w:rPr>
            </w:pPr>
            <w:r w:rsidRPr="008F68C1">
              <w:rPr>
                <w:rFonts w:ascii="Source Sans Pro" w:hAnsi="Source Sans Pro" w:cs="Arial"/>
                <w:b/>
              </w:rPr>
              <w:t>property, except as is necessary to provide for, or protect, any such liberty,</w:t>
            </w:r>
          </w:p>
          <w:p w14:paraId="18AA5C8D" w14:textId="4EF77A74" w:rsidR="000177D9" w:rsidRPr="008F68C1" w:rsidRDefault="000177D9" w:rsidP="000177D9">
            <w:pPr>
              <w:rPr>
                <w:rFonts w:ascii="Source Sans Pro" w:hAnsi="Source Sans Pro" w:cs="Arial"/>
                <w:b/>
              </w:rPr>
            </w:pPr>
            <w:r w:rsidRPr="008F68C1">
              <w:rPr>
                <w:rFonts w:ascii="Source Sans Pro" w:hAnsi="Source Sans Pro" w:cs="Arial"/>
                <w:b/>
              </w:rPr>
              <w:t>freedom, or right of another person</w:t>
            </w:r>
          </w:p>
        </w:tc>
      </w:tr>
      <w:tr w:rsidR="000177D9" w:rsidRPr="008F68C1" w14:paraId="5F1D0A23" w14:textId="77777777" w:rsidTr="0045326D">
        <w:tc>
          <w:tcPr>
            <w:tcW w:w="3027" w:type="dxa"/>
            <w:shd w:val="clear" w:color="auto" w:fill="E1EBF7"/>
          </w:tcPr>
          <w:p w14:paraId="43C302C2" w14:textId="77777777" w:rsidR="000177D9" w:rsidRPr="008F68C1" w:rsidRDefault="000177D9" w:rsidP="00AD4F2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Pr>
          <w:p w14:paraId="2B4DB4C7" w14:textId="77777777" w:rsidR="000177D9" w:rsidRPr="008F68C1" w:rsidRDefault="000177D9" w:rsidP="00AD4F2E">
            <w:pPr>
              <w:spacing w:before="60" w:after="60" w:line="259" w:lineRule="auto"/>
              <w:rPr>
                <w:rFonts w:ascii="Source Sans Pro" w:hAnsi="Source Sans Pro" w:cs="Arial"/>
              </w:rPr>
            </w:pPr>
            <w:r w:rsidRPr="008F68C1">
              <w:rPr>
                <w:rFonts w:ascii="Source Sans Pro" w:eastAsiaTheme="minorHAnsi" w:hAnsi="Source Sans Pro" w:cs="Arial"/>
                <w:color w:val="000000" w:themeColor="text1"/>
                <w:lang w:val="en-NZ"/>
              </w:rPr>
              <w:t>[YES/NO/NOT APPLICABLE]</w:t>
            </w:r>
          </w:p>
        </w:tc>
      </w:tr>
      <w:tr w:rsidR="000177D9" w:rsidRPr="008F68C1" w14:paraId="35EC3A51" w14:textId="77777777" w:rsidTr="0045326D">
        <w:tc>
          <w:tcPr>
            <w:tcW w:w="8630" w:type="dxa"/>
            <w:gridSpan w:val="2"/>
            <w:shd w:val="clear" w:color="auto" w:fill="E1EBF7"/>
          </w:tcPr>
          <w:p w14:paraId="781AC45E" w14:textId="77777777" w:rsidR="000177D9" w:rsidRPr="008F68C1" w:rsidRDefault="000177D9" w:rsidP="00AD4F2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 xml:space="preserve">Summary </w:t>
            </w:r>
            <w:r w:rsidRPr="008F68C1">
              <w:rPr>
                <w:rFonts w:ascii="Source Sans Pro" w:eastAsiaTheme="minorHAnsi" w:hAnsi="Source Sans Pro" w:cs="Arial"/>
                <w:b/>
                <w:color w:val="000000" w:themeColor="text1"/>
                <w:shd w:val="clear" w:color="auto" w:fill="E1EBF7"/>
                <w:lang w:val="en-NZ"/>
              </w:rPr>
              <w:t>of agency analysis</w:t>
            </w:r>
          </w:p>
        </w:tc>
      </w:tr>
      <w:tr w:rsidR="000177D9" w:rsidRPr="008F68C1" w14:paraId="2A8A5DDC" w14:textId="77777777" w:rsidTr="0045326D">
        <w:tc>
          <w:tcPr>
            <w:tcW w:w="8630" w:type="dxa"/>
            <w:gridSpan w:val="2"/>
          </w:tcPr>
          <w:p w14:paraId="61690F14" w14:textId="4E809EC3"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22"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16746429"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2B8BBACF" w14:textId="0A332FF8" w:rsidR="000177D9"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1F809CEA" w14:textId="4C92A4A2" w:rsidR="000177D9" w:rsidRPr="008F68C1" w:rsidRDefault="000177D9" w:rsidP="00450598">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Taking of property</w:t>
      </w:r>
      <w:r w:rsidR="00BF4C22" w:rsidRPr="008F68C1">
        <w:rPr>
          <w:rFonts w:ascii="Source Sans Pro" w:eastAsia="MS Gothic" w:hAnsi="Source Sans Pro" w:cs="Times New Roman"/>
          <w:b/>
          <w:color w:val="365F91"/>
          <w:kern w:val="0"/>
          <w:sz w:val="28"/>
          <w:szCs w:val="28"/>
          <w:lang w:val="en-US"/>
          <w14:ligatures w14:val="none"/>
        </w:rPr>
        <w:t>:</w:t>
      </w:r>
      <w:r w:rsidR="00663805" w:rsidRPr="008F68C1">
        <w:rPr>
          <w:rFonts w:ascii="Source Sans Pro" w:eastAsia="MS Gothic" w:hAnsi="Source Sans Pro" w:cs="Times New Roman"/>
          <w:b/>
          <w:color w:val="365F91"/>
          <w:kern w:val="0"/>
          <w:sz w:val="28"/>
          <w:szCs w:val="28"/>
          <w:lang w:val="en-US"/>
          <w14:ligatures w14:val="none"/>
        </w:rPr>
        <w:t xml:space="preserve"> </w:t>
      </w:r>
      <w:r w:rsidR="00C064FF" w:rsidRPr="008F68C1">
        <w:rPr>
          <w:rFonts w:ascii="Source Sans Pro" w:eastAsia="MS Gothic" w:hAnsi="Source Sans Pro" w:cs="Times New Roman"/>
          <w:b/>
          <w:color w:val="365F91"/>
          <w:kern w:val="0"/>
          <w:sz w:val="28"/>
          <w:szCs w:val="28"/>
          <w:lang w:val="en-US"/>
          <w14:ligatures w14:val="none"/>
        </w:rPr>
        <w:t>9</w:t>
      </w:r>
      <w:r w:rsidR="00663805" w:rsidRPr="008F68C1">
        <w:rPr>
          <w:rFonts w:ascii="Source Sans Pro" w:eastAsia="MS Gothic" w:hAnsi="Source Sans Pro" w:cs="Times New Roman"/>
          <w:b/>
          <w:color w:val="365F91"/>
          <w:kern w:val="0"/>
          <w:sz w:val="28"/>
          <w:szCs w:val="28"/>
          <w:lang w:val="en-US"/>
          <w14:ligatures w14:val="none"/>
        </w:rPr>
        <w:t>(c)</w:t>
      </w:r>
    </w:p>
    <w:tbl>
      <w:tblPr>
        <w:tblStyle w:val="TableGrid"/>
        <w:tblW w:w="0" w:type="auto"/>
        <w:tblLook w:val="04A0" w:firstRow="1" w:lastRow="0" w:firstColumn="1" w:lastColumn="0" w:noHBand="0" w:noVBand="1"/>
      </w:tblPr>
      <w:tblGrid>
        <w:gridCol w:w="3027"/>
        <w:gridCol w:w="5603"/>
      </w:tblGrid>
      <w:tr w:rsidR="000177D9" w:rsidRPr="008F68C1" w14:paraId="535B6D2A" w14:textId="77777777" w:rsidTr="0045326D">
        <w:tc>
          <w:tcPr>
            <w:tcW w:w="8630" w:type="dxa"/>
            <w:gridSpan w:val="2"/>
            <w:tcBorders>
              <w:top w:val="nil"/>
              <w:left w:val="nil"/>
              <w:bottom w:val="nil"/>
              <w:right w:val="nil"/>
            </w:tcBorders>
            <w:shd w:val="clear" w:color="auto" w:fill="E1EBF7"/>
          </w:tcPr>
          <w:p w14:paraId="24107F79" w14:textId="77777777" w:rsidR="000177D9" w:rsidRPr="008F68C1" w:rsidRDefault="000177D9" w:rsidP="00A803D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Legislation should not take or severely impair, or authorise the taking or severe impairment of, property without the consent of the owner unless-</w:t>
            </w:r>
          </w:p>
          <w:p w14:paraId="27F6FCDB" w14:textId="77777777" w:rsidR="000177D9" w:rsidRPr="008F68C1" w:rsidRDefault="000177D9" w:rsidP="000177D9">
            <w:pPr>
              <w:numPr>
                <w:ilvl w:val="0"/>
                <w:numId w:val="2"/>
              </w:numPr>
              <w:contextualSpacing/>
              <w:rPr>
                <w:rFonts w:ascii="Source Sans Pro" w:hAnsi="Source Sans Pro" w:cs="Arial"/>
                <w:b/>
              </w:rPr>
            </w:pPr>
            <w:r w:rsidRPr="008F68C1">
              <w:rPr>
                <w:rFonts w:ascii="Source Sans Pro" w:hAnsi="Source Sans Pro" w:cs="Arial"/>
                <w:b/>
              </w:rPr>
              <w:t>there is a good justification for the taking or severe impairment; and</w:t>
            </w:r>
          </w:p>
          <w:p w14:paraId="494F245E" w14:textId="77777777" w:rsidR="000177D9" w:rsidRPr="008F68C1" w:rsidRDefault="000177D9" w:rsidP="000177D9">
            <w:pPr>
              <w:numPr>
                <w:ilvl w:val="0"/>
                <w:numId w:val="2"/>
              </w:numPr>
              <w:contextualSpacing/>
              <w:rPr>
                <w:rFonts w:ascii="Source Sans Pro" w:hAnsi="Source Sans Pro" w:cs="Arial"/>
                <w:b/>
              </w:rPr>
            </w:pPr>
            <w:proofErr w:type="gramStart"/>
            <w:r w:rsidRPr="008F68C1">
              <w:rPr>
                <w:rFonts w:ascii="Source Sans Pro" w:hAnsi="Source Sans Pro" w:cs="Arial"/>
                <w:b/>
              </w:rPr>
              <w:lastRenderedPageBreak/>
              <w:t>fair</w:t>
            </w:r>
            <w:proofErr w:type="gramEnd"/>
            <w:r w:rsidRPr="008F68C1">
              <w:rPr>
                <w:rFonts w:ascii="Source Sans Pro" w:hAnsi="Source Sans Pro" w:cs="Arial"/>
                <w:b/>
              </w:rPr>
              <w:t xml:space="preserve"> compensation for the taking or severe impairment is provided to the owner; and</w:t>
            </w:r>
          </w:p>
          <w:p w14:paraId="4A2A49BB" w14:textId="7A720F8A" w:rsidR="000177D9" w:rsidRPr="008F68C1" w:rsidRDefault="000177D9" w:rsidP="000177D9">
            <w:pPr>
              <w:numPr>
                <w:ilvl w:val="0"/>
                <w:numId w:val="2"/>
              </w:numPr>
              <w:contextualSpacing/>
              <w:rPr>
                <w:rFonts w:ascii="Source Sans Pro" w:hAnsi="Source Sans Pro" w:cs="Arial"/>
                <w:b/>
              </w:rPr>
            </w:pPr>
            <w:r w:rsidRPr="008F68C1">
              <w:rPr>
                <w:rFonts w:ascii="Source Sans Pro" w:hAnsi="Source Sans Pro" w:cs="Arial"/>
                <w:b/>
              </w:rPr>
              <w:t>the compensation is provided, to the extent practicable, by or on behalf of the persons who obtain the benefit of the taking or severe impairment</w:t>
            </w:r>
          </w:p>
        </w:tc>
      </w:tr>
      <w:tr w:rsidR="000177D9" w:rsidRPr="008F68C1" w14:paraId="2645FA41" w14:textId="77777777" w:rsidTr="0045326D">
        <w:tc>
          <w:tcPr>
            <w:tcW w:w="3027" w:type="dxa"/>
            <w:tcBorders>
              <w:top w:val="nil"/>
              <w:left w:val="nil"/>
              <w:bottom w:val="nil"/>
              <w:right w:val="nil"/>
            </w:tcBorders>
            <w:shd w:val="clear" w:color="auto" w:fill="E1EBF7"/>
          </w:tcPr>
          <w:p w14:paraId="7577C31D" w14:textId="77777777" w:rsidR="000177D9" w:rsidRPr="008F68C1" w:rsidRDefault="000177D9" w:rsidP="00A803D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lastRenderedPageBreak/>
              <w:t>Inconsistency identified?</w:t>
            </w:r>
          </w:p>
        </w:tc>
        <w:tc>
          <w:tcPr>
            <w:tcW w:w="5603" w:type="dxa"/>
            <w:tcBorders>
              <w:top w:val="nil"/>
              <w:left w:val="nil"/>
              <w:bottom w:val="nil"/>
              <w:right w:val="nil"/>
            </w:tcBorders>
          </w:tcPr>
          <w:p w14:paraId="0E852E18" w14:textId="77777777" w:rsidR="000177D9" w:rsidRPr="008F68C1" w:rsidRDefault="000177D9" w:rsidP="00A803DE">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0177D9" w:rsidRPr="008F68C1" w14:paraId="069157BA" w14:textId="77777777" w:rsidTr="0045326D">
        <w:tc>
          <w:tcPr>
            <w:tcW w:w="8630" w:type="dxa"/>
            <w:gridSpan w:val="2"/>
            <w:tcBorders>
              <w:top w:val="nil"/>
              <w:left w:val="nil"/>
              <w:bottom w:val="nil"/>
              <w:right w:val="nil"/>
            </w:tcBorders>
            <w:shd w:val="clear" w:color="auto" w:fill="E1EBF7"/>
          </w:tcPr>
          <w:p w14:paraId="659E578B" w14:textId="77777777" w:rsidR="000177D9" w:rsidRPr="008F68C1" w:rsidRDefault="000177D9" w:rsidP="00A803D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0177D9" w:rsidRPr="008F68C1" w14:paraId="5B050A67" w14:textId="77777777" w:rsidTr="0045326D">
        <w:tc>
          <w:tcPr>
            <w:tcW w:w="8630" w:type="dxa"/>
            <w:gridSpan w:val="2"/>
            <w:tcBorders>
              <w:top w:val="nil"/>
              <w:left w:val="nil"/>
              <w:bottom w:val="nil"/>
              <w:right w:val="nil"/>
            </w:tcBorders>
          </w:tcPr>
          <w:p w14:paraId="101B8BD0" w14:textId="37578D0F"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23"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0BCF6A68"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10DF2116" w14:textId="2F31C1F8" w:rsidR="00EE280F"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5F466650" w14:textId="3755EA96" w:rsidR="000177D9" w:rsidRPr="008F68C1" w:rsidRDefault="000177D9" w:rsidP="00450598">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Taxes, fees and levies</w:t>
      </w:r>
      <w:r w:rsidR="00BF4C22" w:rsidRPr="008F68C1">
        <w:rPr>
          <w:rFonts w:ascii="Source Sans Pro" w:eastAsia="MS Gothic" w:hAnsi="Source Sans Pro" w:cs="Times New Roman"/>
          <w:b/>
          <w:color w:val="365F91"/>
          <w:kern w:val="0"/>
          <w:sz w:val="28"/>
          <w:szCs w:val="28"/>
          <w:lang w:val="en-US"/>
          <w14:ligatures w14:val="none"/>
        </w:rPr>
        <w:t>:</w:t>
      </w:r>
      <w:r w:rsidR="00663805" w:rsidRPr="008F68C1">
        <w:rPr>
          <w:rFonts w:ascii="Source Sans Pro" w:eastAsia="MS Gothic" w:hAnsi="Source Sans Pro" w:cs="Times New Roman"/>
          <w:b/>
          <w:color w:val="365F91"/>
          <w:kern w:val="0"/>
          <w:sz w:val="28"/>
          <w:szCs w:val="28"/>
          <w:lang w:val="en-US"/>
          <w14:ligatures w14:val="none"/>
        </w:rPr>
        <w:t xml:space="preserve"> </w:t>
      </w:r>
      <w:r w:rsidR="00C064FF" w:rsidRPr="008F68C1">
        <w:rPr>
          <w:rFonts w:ascii="Source Sans Pro" w:eastAsia="MS Gothic" w:hAnsi="Source Sans Pro" w:cs="Times New Roman"/>
          <w:b/>
          <w:color w:val="365F91"/>
          <w:kern w:val="0"/>
          <w:sz w:val="28"/>
          <w:szCs w:val="28"/>
          <w:lang w:val="en-US"/>
          <w14:ligatures w14:val="none"/>
        </w:rPr>
        <w:t>9</w:t>
      </w:r>
      <w:r w:rsidR="00663805" w:rsidRPr="008F68C1">
        <w:rPr>
          <w:rFonts w:ascii="Source Sans Pro" w:eastAsia="MS Gothic" w:hAnsi="Source Sans Pro" w:cs="Times New Roman"/>
          <w:b/>
          <w:color w:val="365F91"/>
          <w:kern w:val="0"/>
          <w:sz w:val="28"/>
          <w:szCs w:val="28"/>
          <w:lang w:val="en-US"/>
          <w14:ligatures w14:val="none"/>
        </w:rPr>
        <w:t>(d</w:t>
      </w:r>
      <w:r w:rsidR="00BF4C22" w:rsidRPr="008F68C1">
        <w:rPr>
          <w:rFonts w:ascii="Source Sans Pro" w:eastAsia="MS Gothic" w:hAnsi="Source Sans Pro" w:cs="Times New Roman"/>
          <w:b/>
          <w:color w:val="365F91"/>
          <w:kern w:val="0"/>
          <w:sz w:val="28"/>
          <w:szCs w:val="28"/>
          <w:lang w:val="en-US"/>
          <w14:ligatures w14:val="none"/>
        </w:rPr>
        <w:t>)</w:t>
      </w:r>
    </w:p>
    <w:tbl>
      <w:tblPr>
        <w:tblStyle w:val="TableGrid"/>
        <w:tblW w:w="0" w:type="auto"/>
        <w:tblLook w:val="04A0" w:firstRow="1" w:lastRow="0" w:firstColumn="1" w:lastColumn="0" w:noHBand="0" w:noVBand="1"/>
      </w:tblPr>
      <w:tblGrid>
        <w:gridCol w:w="3027"/>
        <w:gridCol w:w="5603"/>
      </w:tblGrid>
      <w:tr w:rsidR="000177D9" w:rsidRPr="008F68C1" w14:paraId="62F3181E" w14:textId="77777777" w:rsidTr="0045326D">
        <w:tc>
          <w:tcPr>
            <w:tcW w:w="8630" w:type="dxa"/>
            <w:gridSpan w:val="2"/>
            <w:tcBorders>
              <w:top w:val="nil"/>
              <w:left w:val="nil"/>
              <w:bottom w:val="nil"/>
              <w:right w:val="nil"/>
            </w:tcBorders>
            <w:shd w:val="clear" w:color="auto" w:fill="E1EBF7"/>
          </w:tcPr>
          <w:p w14:paraId="09642BDB" w14:textId="255E62A2" w:rsidR="000177D9" w:rsidRPr="008F68C1" w:rsidRDefault="000177D9" w:rsidP="00A45B56">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The importance of maintaining consistency with section 22(a) of the Constitution Act 19</w:t>
            </w:r>
            <w:r w:rsidR="00C064FF" w:rsidRPr="008F68C1">
              <w:rPr>
                <w:rFonts w:ascii="Source Sans Pro" w:eastAsiaTheme="minorHAnsi" w:hAnsi="Source Sans Pro" w:cs="Arial"/>
                <w:b/>
                <w:color w:val="000000" w:themeColor="text1"/>
                <w:lang w:val="en-NZ"/>
              </w:rPr>
              <w:t>9</w:t>
            </w:r>
            <w:r w:rsidRPr="008F68C1">
              <w:rPr>
                <w:rFonts w:ascii="Source Sans Pro" w:eastAsiaTheme="minorHAnsi" w:hAnsi="Source Sans Pro" w:cs="Arial"/>
                <w:b/>
                <w:color w:val="000000" w:themeColor="text1"/>
                <w:lang w:val="en-NZ"/>
              </w:rPr>
              <w:t>6 (Parliamentary control of taxation)</w:t>
            </w:r>
          </w:p>
        </w:tc>
      </w:tr>
      <w:tr w:rsidR="000177D9" w:rsidRPr="008F68C1" w14:paraId="4C192789" w14:textId="77777777" w:rsidTr="0045326D">
        <w:tc>
          <w:tcPr>
            <w:tcW w:w="3027" w:type="dxa"/>
            <w:tcBorders>
              <w:top w:val="nil"/>
              <w:left w:val="nil"/>
              <w:bottom w:val="nil"/>
              <w:right w:val="nil"/>
            </w:tcBorders>
            <w:shd w:val="clear" w:color="auto" w:fill="E1EBF7"/>
          </w:tcPr>
          <w:p w14:paraId="22F13382" w14:textId="77777777" w:rsidR="000177D9" w:rsidRPr="008F68C1" w:rsidRDefault="000177D9" w:rsidP="00A45B56">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Borders>
              <w:top w:val="nil"/>
              <w:left w:val="nil"/>
              <w:bottom w:val="nil"/>
              <w:right w:val="nil"/>
            </w:tcBorders>
          </w:tcPr>
          <w:p w14:paraId="1A51B854" w14:textId="77777777" w:rsidR="000177D9" w:rsidRPr="008F68C1" w:rsidRDefault="000177D9" w:rsidP="00A45B56">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0177D9" w:rsidRPr="008F68C1" w14:paraId="56855F36" w14:textId="77777777" w:rsidTr="0045326D">
        <w:tc>
          <w:tcPr>
            <w:tcW w:w="8630" w:type="dxa"/>
            <w:gridSpan w:val="2"/>
            <w:tcBorders>
              <w:top w:val="nil"/>
              <w:left w:val="nil"/>
              <w:bottom w:val="nil"/>
              <w:right w:val="nil"/>
            </w:tcBorders>
            <w:shd w:val="clear" w:color="auto" w:fill="E1EBF7"/>
          </w:tcPr>
          <w:p w14:paraId="7C0E955F" w14:textId="77777777" w:rsidR="000177D9" w:rsidRPr="008F68C1" w:rsidRDefault="000177D9" w:rsidP="00A45B56">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0177D9" w:rsidRPr="008F68C1" w14:paraId="56C7623E" w14:textId="77777777" w:rsidTr="0045326D">
        <w:tc>
          <w:tcPr>
            <w:tcW w:w="8630" w:type="dxa"/>
            <w:gridSpan w:val="2"/>
            <w:tcBorders>
              <w:top w:val="nil"/>
              <w:left w:val="nil"/>
              <w:bottom w:val="nil"/>
              <w:right w:val="nil"/>
            </w:tcBorders>
          </w:tcPr>
          <w:p w14:paraId="21B78808" w14:textId="34CB59B5"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24"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18EA5B7F"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55A284A4" w14:textId="71C4E0A3" w:rsidR="00EE280F"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410FCA7E" w14:textId="4A7C904F" w:rsidR="00BF4C22" w:rsidRPr="008F68C1" w:rsidRDefault="00BF4C22" w:rsidP="00BF4C22">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 xml:space="preserve">Taxes, fees and levies: </w:t>
      </w:r>
      <w:r w:rsidR="00C064FF" w:rsidRPr="008F68C1">
        <w:rPr>
          <w:rFonts w:ascii="Source Sans Pro" w:eastAsia="MS Gothic" w:hAnsi="Source Sans Pro" w:cs="Times New Roman"/>
          <w:b/>
          <w:color w:val="365F91"/>
          <w:kern w:val="0"/>
          <w:sz w:val="28"/>
          <w:szCs w:val="28"/>
          <w:lang w:val="en-US"/>
          <w14:ligatures w14:val="none"/>
        </w:rPr>
        <w:t>9</w:t>
      </w:r>
      <w:r w:rsidRPr="008F68C1">
        <w:rPr>
          <w:rFonts w:ascii="Source Sans Pro" w:eastAsia="MS Gothic" w:hAnsi="Source Sans Pro" w:cs="Times New Roman"/>
          <w:b/>
          <w:color w:val="365F91"/>
          <w:kern w:val="0"/>
          <w:sz w:val="28"/>
          <w:szCs w:val="28"/>
          <w:lang w:val="en-US"/>
          <w14:ligatures w14:val="none"/>
        </w:rPr>
        <w:t>(e)</w:t>
      </w:r>
    </w:p>
    <w:tbl>
      <w:tblPr>
        <w:tblStyle w:val="TableGrid"/>
        <w:tblW w:w="0" w:type="auto"/>
        <w:tblLook w:val="04A0" w:firstRow="1" w:lastRow="0" w:firstColumn="1" w:lastColumn="0" w:noHBand="0" w:noVBand="1"/>
      </w:tblPr>
      <w:tblGrid>
        <w:gridCol w:w="3027"/>
        <w:gridCol w:w="5603"/>
      </w:tblGrid>
      <w:tr w:rsidR="000177D9" w:rsidRPr="008F68C1" w14:paraId="3C5B674E" w14:textId="77777777" w:rsidTr="0045326D">
        <w:tc>
          <w:tcPr>
            <w:tcW w:w="8630" w:type="dxa"/>
            <w:gridSpan w:val="2"/>
            <w:tcBorders>
              <w:top w:val="nil"/>
              <w:left w:val="nil"/>
              <w:bottom w:val="nil"/>
              <w:right w:val="nil"/>
            </w:tcBorders>
            <w:shd w:val="clear" w:color="auto" w:fill="E1EBF7"/>
          </w:tcPr>
          <w:p w14:paraId="11879E57" w14:textId="77777777" w:rsidR="000177D9" w:rsidRPr="008F68C1" w:rsidRDefault="000177D9" w:rsidP="000177D9">
            <w:pPr>
              <w:rPr>
                <w:rFonts w:ascii="Source Sans Pro" w:hAnsi="Source Sans Pro" w:cs="Arial"/>
                <w:b/>
              </w:rPr>
            </w:pPr>
            <w:r w:rsidRPr="008F68C1">
              <w:rPr>
                <w:rFonts w:ascii="Source Sans Pro" w:hAnsi="Source Sans Pro" w:cs="Arial"/>
                <w:b/>
              </w:rPr>
              <w:t xml:space="preserve">Legislation should impose, or </w:t>
            </w:r>
            <w:proofErr w:type="spellStart"/>
            <w:r w:rsidRPr="008F68C1">
              <w:rPr>
                <w:rFonts w:ascii="Source Sans Pro" w:hAnsi="Source Sans Pro" w:cs="Arial"/>
                <w:b/>
              </w:rPr>
              <w:t>authorise</w:t>
            </w:r>
            <w:proofErr w:type="spellEnd"/>
            <w:r w:rsidRPr="008F68C1">
              <w:rPr>
                <w:rFonts w:ascii="Source Sans Pro" w:hAnsi="Source Sans Pro" w:cs="Arial"/>
                <w:b/>
              </w:rPr>
              <w:t xml:space="preserve"> the imposition of, a fee for goods</w:t>
            </w:r>
          </w:p>
          <w:p w14:paraId="1AD2307F" w14:textId="77777777" w:rsidR="000177D9" w:rsidRPr="008F68C1" w:rsidRDefault="000177D9" w:rsidP="000177D9">
            <w:pPr>
              <w:rPr>
                <w:rFonts w:ascii="Source Sans Pro" w:hAnsi="Source Sans Pro" w:cs="Arial"/>
                <w:b/>
              </w:rPr>
            </w:pPr>
            <w:r w:rsidRPr="008F68C1">
              <w:rPr>
                <w:rFonts w:ascii="Source Sans Pro" w:hAnsi="Source Sans Pro" w:cs="Arial"/>
                <w:b/>
              </w:rPr>
              <w:t>or services only if the amount of the fee bears a proper relation to the</w:t>
            </w:r>
          </w:p>
          <w:p w14:paraId="399FA3CB" w14:textId="3734CF1F" w:rsidR="000177D9" w:rsidRPr="008F68C1" w:rsidRDefault="000177D9" w:rsidP="000177D9">
            <w:pPr>
              <w:rPr>
                <w:rFonts w:ascii="Source Sans Pro" w:hAnsi="Source Sans Pro" w:cs="Arial"/>
                <w:b/>
              </w:rPr>
            </w:pPr>
            <w:r w:rsidRPr="008F68C1">
              <w:rPr>
                <w:rFonts w:ascii="Source Sans Pro" w:hAnsi="Source Sans Pro" w:cs="Arial"/>
                <w:b/>
              </w:rPr>
              <w:t xml:space="preserve">cost of providing </w:t>
            </w:r>
            <w:proofErr w:type="gramStart"/>
            <w:r w:rsidRPr="008F68C1">
              <w:rPr>
                <w:rFonts w:ascii="Source Sans Pro" w:hAnsi="Source Sans Pro" w:cs="Arial"/>
                <w:b/>
              </w:rPr>
              <w:t>the good</w:t>
            </w:r>
            <w:proofErr w:type="gramEnd"/>
            <w:r w:rsidRPr="008F68C1">
              <w:rPr>
                <w:rFonts w:ascii="Source Sans Pro" w:hAnsi="Source Sans Pro" w:cs="Arial"/>
                <w:b/>
              </w:rPr>
              <w:t xml:space="preserve"> or service to which it relates</w:t>
            </w:r>
          </w:p>
        </w:tc>
      </w:tr>
      <w:tr w:rsidR="000177D9" w:rsidRPr="008F68C1" w14:paraId="0C44E0F3" w14:textId="77777777" w:rsidTr="0045326D">
        <w:tc>
          <w:tcPr>
            <w:tcW w:w="3027" w:type="dxa"/>
            <w:tcBorders>
              <w:top w:val="nil"/>
              <w:left w:val="nil"/>
              <w:bottom w:val="nil"/>
              <w:right w:val="nil"/>
            </w:tcBorders>
            <w:shd w:val="clear" w:color="auto" w:fill="E1EBF7"/>
          </w:tcPr>
          <w:p w14:paraId="1996FCE5" w14:textId="77777777" w:rsidR="000177D9" w:rsidRPr="008F68C1" w:rsidRDefault="000177D9" w:rsidP="00A45B56">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Borders>
              <w:top w:val="nil"/>
              <w:left w:val="nil"/>
              <w:bottom w:val="nil"/>
              <w:right w:val="nil"/>
            </w:tcBorders>
          </w:tcPr>
          <w:p w14:paraId="5070A3B3" w14:textId="77777777" w:rsidR="000177D9" w:rsidRPr="008F68C1" w:rsidRDefault="000177D9" w:rsidP="00A45B56">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0177D9" w:rsidRPr="008F68C1" w14:paraId="600E3A71" w14:textId="77777777" w:rsidTr="0045326D">
        <w:tc>
          <w:tcPr>
            <w:tcW w:w="8630" w:type="dxa"/>
            <w:gridSpan w:val="2"/>
            <w:tcBorders>
              <w:top w:val="nil"/>
              <w:left w:val="nil"/>
              <w:bottom w:val="nil"/>
              <w:right w:val="nil"/>
            </w:tcBorders>
            <w:shd w:val="clear" w:color="auto" w:fill="E1EBF7"/>
          </w:tcPr>
          <w:p w14:paraId="4976725D" w14:textId="77777777" w:rsidR="000177D9" w:rsidRPr="008F68C1" w:rsidRDefault="000177D9" w:rsidP="00A45B56">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0177D9" w:rsidRPr="008F68C1" w14:paraId="147FD98D" w14:textId="77777777" w:rsidTr="0045326D">
        <w:tc>
          <w:tcPr>
            <w:tcW w:w="8630" w:type="dxa"/>
            <w:gridSpan w:val="2"/>
            <w:tcBorders>
              <w:top w:val="nil"/>
              <w:left w:val="nil"/>
              <w:bottom w:val="nil"/>
              <w:right w:val="nil"/>
            </w:tcBorders>
          </w:tcPr>
          <w:p w14:paraId="7DC0F252" w14:textId="783D45C0" w:rsidR="0045326D" w:rsidRPr="008F68C1" w:rsidRDefault="00713121" w:rsidP="0045326D">
            <w:pPr>
              <w:rPr>
                <w:rFonts w:ascii="Source Sans Pro" w:hAnsi="Source Sans Pro" w:cs="Arial"/>
                <w:i/>
              </w:rPr>
            </w:pPr>
            <w:r w:rsidRPr="008F68C1">
              <w:rPr>
                <w:rFonts w:ascii="Source Sans Pro" w:hAnsi="Source Sans Pro" w:cs="Arial"/>
                <w:i/>
                <w:iCs/>
              </w:rPr>
              <w:t>[</w:t>
            </w:r>
            <w:r w:rsidR="0045326D" w:rsidRPr="008F68C1">
              <w:rPr>
                <w:rFonts w:ascii="Source Sans Pro" w:hAnsi="Source Sans Pro" w:cs="Arial"/>
                <w:i/>
                <w:iCs/>
              </w:rPr>
              <w:t xml:space="preserve">Refer to the </w:t>
            </w:r>
            <w:hyperlink r:id="rId25" w:history="1">
              <w:r w:rsidR="0045326D" w:rsidRPr="008F68C1">
                <w:rPr>
                  <w:rStyle w:val="Hyperlink"/>
                  <w:rFonts w:ascii="Source Sans Pro" w:eastAsiaTheme="minorHAnsi" w:hAnsi="Source Sans Pro" w:cs="Arial"/>
                  <w:i/>
                  <w:iCs/>
                  <w:kern w:val="2"/>
                  <w:lang w:val="en-NZ"/>
                  <w14:ligatures w14:val="standardContextual"/>
                </w:rPr>
                <w:t>statutory guidance</w:t>
              </w:r>
            </w:hyperlink>
            <w:r w:rsidR="0045326D" w:rsidRPr="008F68C1">
              <w:rPr>
                <w:rFonts w:ascii="Source Sans Pro" w:hAnsi="Source Sans Pro" w:cs="Arial"/>
                <w:i/>
                <w:iCs/>
              </w:rPr>
              <w:t xml:space="preserve"> to complete the analysis.</w:t>
            </w:r>
          </w:p>
          <w:p w14:paraId="6E1D2B4C" w14:textId="77777777" w:rsidR="0045326D" w:rsidRPr="008F68C1" w:rsidRDefault="0045326D" w:rsidP="0045326D">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(such as a Regulatory Analysis Summary) rather than repeating content.</w:t>
            </w:r>
          </w:p>
          <w:p w14:paraId="1CE4E708" w14:textId="7012F805" w:rsidR="00EE280F" w:rsidRPr="008F68C1" w:rsidRDefault="0045326D" w:rsidP="0045326D">
            <w:pPr>
              <w:rPr>
                <w:rFonts w:ascii="Source Sans Pro" w:hAnsi="Source Sans Pro" w:cs="Arial"/>
              </w:rPr>
            </w:pPr>
            <w:r w:rsidRPr="008F68C1">
              <w:rPr>
                <w:rFonts w:ascii="Source Sans Pro" w:hAnsi="Source Sans Pro" w:cs="Arial"/>
                <w:i/>
              </w:rPr>
              <w:t>If the principle is not applicable, this section may be left blank.]</w:t>
            </w:r>
          </w:p>
        </w:tc>
      </w:tr>
    </w:tbl>
    <w:p w14:paraId="4E2DEBA7" w14:textId="028C9AD2" w:rsidR="000177D9" w:rsidRPr="008F68C1" w:rsidRDefault="00BF4C22" w:rsidP="00BF4C22">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 xml:space="preserve">Taxes, fees and levies: </w:t>
      </w:r>
      <w:r w:rsidR="00C064FF" w:rsidRPr="008F68C1">
        <w:rPr>
          <w:rFonts w:ascii="Source Sans Pro" w:eastAsia="MS Gothic" w:hAnsi="Source Sans Pro" w:cs="Times New Roman"/>
          <w:b/>
          <w:color w:val="365F91"/>
          <w:kern w:val="0"/>
          <w:sz w:val="28"/>
          <w:szCs w:val="28"/>
          <w:lang w:val="en-US"/>
          <w14:ligatures w14:val="none"/>
        </w:rPr>
        <w:t>9</w:t>
      </w:r>
      <w:r w:rsidRPr="008F68C1">
        <w:rPr>
          <w:rFonts w:ascii="Source Sans Pro" w:eastAsia="MS Gothic" w:hAnsi="Source Sans Pro" w:cs="Times New Roman"/>
          <w:b/>
          <w:color w:val="365F91"/>
          <w:kern w:val="0"/>
          <w:sz w:val="28"/>
          <w:szCs w:val="28"/>
          <w:lang w:val="en-US"/>
          <w14:ligatures w14:val="none"/>
        </w:rPr>
        <w:t>(f)</w:t>
      </w:r>
    </w:p>
    <w:tbl>
      <w:tblPr>
        <w:tblStyle w:val="TableGrid"/>
        <w:tblW w:w="0" w:type="auto"/>
        <w:tblLook w:val="04A0" w:firstRow="1" w:lastRow="0" w:firstColumn="1" w:lastColumn="0" w:noHBand="0" w:noVBand="1"/>
      </w:tblPr>
      <w:tblGrid>
        <w:gridCol w:w="3027"/>
        <w:gridCol w:w="5603"/>
      </w:tblGrid>
      <w:tr w:rsidR="000177D9" w:rsidRPr="008F68C1" w14:paraId="10CA4EA9" w14:textId="77777777" w:rsidTr="0045326D">
        <w:tc>
          <w:tcPr>
            <w:tcW w:w="8630" w:type="dxa"/>
            <w:gridSpan w:val="2"/>
            <w:tcBorders>
              <w:top w:val="nil"/>
              <w:left w:val="nil"/>
              <w:bottom w:val="nil"/>
              <w:right w:val="nil"/>
            </w:tcBorders>
            <w:shd w:val="clear" w:color="auto" w:fill="E1EBF7"/>
          </w:tcPr>
          <w:p w14:paraId="52B63910" w14:textId="77777777" w:rsidR="000177D9" w:rsidRPr="008F68C1" w:rsidRDefault="000177D9" w:rsidP="000177D9">
            <w:pPr>
              <w:rPr>
                <w:rFonts w:ascii="Source Sans Pro" w:hAnsi="Source Sans Pro" w:cs="Arial"/>
                <w:b/>
              </w:rPr>
            </w:pPr>
            <w:r w:rsidRPr="008F68C1">
              <w:rPr>
                <w:rFonts w:ascii="Source Sans Pro" w:hAnsi="Source Sans Pro" w:cs="Arial"/>
                <w:b/>
              </w:rPr>
              <w:t xml:space="preserve">Legislation should impose, or </w:t>
            </w:r>
            <w:proofErr w:type="spellStart"/>
            <w:r w:rsidRPr="008F68C1">
              <w:rPr>
                <w:rFonts w:ascii="Source Sans Pro" w:hAnsi="Source Sans Pro" w:cs="Arial"/>
                <w:b/>
              </w:rPr>
              <w:t>authorise</w:t>
            </w:r>
            <w:proofErr w:type="spellEnd"/>
            <w:r w:rsidRPr="008F68C1">
              <w:rPr>
                <w:rFonts w:ascii="Source Sans Pro" w:hAnsi="Source Sans Pro" w:cs="Arial"/>
                <w:b/>
              </w:rPr>
              <w:t xml:space="preserve"> the imposition of, a levy to fund</w:t>
            </w:r>
          </w:p>
          <w:p w14:paraId="33B7FB06" w14:textId="77777777" w:rsidR="000177D9" w:rsidRPr="008F68C1" w:rsidRDefault="000177D9" w:rsidP="000177D9">
            <w:pPr>
              <w:rPr>
                <w:rFonts w:ascii="Source Sans Pro" w:hAnsi="Source Sans Pro" w:cs="Arial"/>
                <w:b/>
              </w:rPr>
            </w:pPr>
            <w:r w:rsidRPr="008F68C1">
              <w:rPr>
                <w:rFonts w:ascii="Source Sans Pro" w:hAnsi="Source Sans Pro" w:cs="Arial"/>
                <w:b/>
              </w:rPr>
              <w:t>an objective or a function only if the amount of the levy is reasonable in</w:t>
            </w:r>
          </w:p>
          <w:p w14:paraId="3425D159" w14:textId="77777777" w:rsidR="000177D9" w:rsidRPr="008F68C1" w:rsidRDefault="000177D9" w:rsidP="000177D9">
            <w:pPr>
              <w:rPr>
                <w:rFonts w:ascii="Source Sans Pro" w:hAnsi="Source Sans Pro" w:cs="Arial"/>
                <w:b/>
              </w:rPr>
            </w:pPr>
            <w:r w:rsidRPr="008F68C1">
              <w:rPr>
                <w:rFonts w:ascii="Source Sans Pro" w:hAnsi="Source Sans Pro" w:cs="Arial"/>
                <w:b/>
              </w:rPr>
              <w:t>relation to both—</w:t>
            </w:r>
          </w:p>
          <w:p w14:paraId="29DD17B4" w14:textId="77777777" w:rsidR="000177D9" w:rsidRPr="008F68C1" w:rsidRDefault="000177D9" w:rsidP="000177D9">
            <w:pPr>
              <w:numPr>
                <w:ilvl w:val="0"/>
                <w:numId w:val="3"/>
              </w:numPr>
              <w:contextualSpacing/>
              <w:rPr>
                <w:rFonts w:ascii="Source Sans Pro" w:hAnsi="Source Sans Pro" w:cs="Arial"/>
                <w:b/>
              </w:rPr>
            </w:pPr>
            <w:r w:rsidRPr="008F68C1">
              <w:rPr>
                <w:rFonts w:ascii="Source Sans Pro" w:hAnsi="Source Sans Pro" w:cs="Arial"/>
                <w:b/>
              </w:rPr>
              <w:lastRenderedPageBreak/>
              <w:t xml:space="preserve">the benefits that the class of payers </w:t>
            </w:r>
            <w:proofErr w:type="gramStart"/>
            <w:r w:rsidRPr="008F68C1">
              <w:rPr>
                <w:rFonts w:ascii="Source Sans Pro" w:hAnsi="Source Sans Pro" w:cs="Arial"/>
                <w:b/>
              </w:rPr>
              <w:t>is</w:t>
            </w:r>
            <w:proofErr w:type="gramEnd"/>
            <w:r w:rsidRPr="008F68C1">
              <w:rPr>
                <w:rFonts w:ascii="Source Sans Pro" w:hAnsi="Source Sans Pro" w:cs="Arial"/>
                <w:b/>
              </w:rPr>
              <w:t xml:space="preserve"> likely to derive, or the risks attributable to the class, in connection with the objective or function; and</w:t>
            </w:r>
          </w:p>
          <w:p w14:paraId="21E31C19" w14:textId="77777777" w:rsidR="000177D9" w:rsidRPr="008F68C1" w:rsidRDefault="000177D9" w:rsidP="000177D9">
            <w:pPr>
              <w:numPr>
                <w:ilvl w:val="0"/>
                <w:numId w:val="3"/>
              </w:numPr>
              <w:contextualSpacing/>
              <w:rPr>
                <w:rFonts w:ascii="Source Sans Pro" w:hAnsi="Source Sans Pro" w:cs="Arial"/>
                <w:b/>
              </w:rPr>
            </w:pPr>
            <w:r w:rsidRPr="008F68C1">
              <w:rPr>
                <w:rFonts w:ascii="Source Sans Pro" w:hAnsi="Source Sans Pro" w:cs="Arial"/>
                <w:b/>
              </w:rPr>
              <w:t xml:space="preserve">the costs of efficiently achieving the objective </w:t>
            </w:r>
            <w:proofErr w:type="spellStart"/>
            <w:r w:rsidRPr="008F68C1">
              <w:rPr>
                <w:rFonts w:ascii="Source Sans Pro" w:hAnsi="Source Sans Pro" w:cs="Arial"/>
                <w:b/>
              </w:rPr>
              <w:t>or</w:t>
            </w:r>
            <w:proofErr w:type="spellEnd"/>
            <w:r w:rsidRPr="008F68C1">
              <w:rPr>
                <w:rFonts w:ascii="Source Sans Pro" w:hAnsi="Source Sans Pro" w:cs="Arial"/>
                <w:b/>
              </w:rPr>
              <w:t xml:space="preserve"> providing the function</w:t>
            </w:r>
          </w:p>
          <w:p w14:paraId="20B9BE68" w14:textId="4802FDD9" w:rsidR="000177D9" w:rsidRPr="008F68C1" w:rsidRDefault="000177D9" w:rsidP="000177D9">
            <w:pPr>
              <w:rPr>
                <w:rFonts w:ascii="Source Sans Pro" w:hAnsi="Source Sans Pro" w:cs="Arial"/>
                <w:b/>
              </w:rPr>
            </w:pPr>
          </w:p>
        </w:tc>
      </w:tr>
      <w:tr w:rsidR="000177D9" w:rsidRPr="008F68C1" w14:paraId="090FD645" w14:textId="77777777" w:rsidTr="0045326D">
        <w:tc>
          <w:tcPr>
            <w:tcW w:w="3027" w:type="dxa"/>
            <w:tcBorders>
              <w:top w:val="nil"/>
              <w:left w:val="nil"/>
              <w:bottom w:val="nil"/>
              <w:right w:val="nil"/>
            </w:tcBorders>
            <w:shd w:val="clear" w:color="auto" w:fill="E1EBF7"/>
          </w:tcPr>
          <w:p w14:paraId="3C3869AF" w14:textId="77777777" w:rsidR="000177D9" w:rsidRPr="008F68C1" w:rsidRDefault="000177D9" w:rsidP="009C593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lastRenderedPageBreak/>
              <w:t>Inconsistency identified?</w:t>
            </w:r>
          </w:p>
        </w:tc>
        <w:tc>
          <w:tcPr>
            <w:tcW w:w="5603" w:type="dxa"/>
            <w:tcBorders>
              <w:top w:val="nil"/>
              <w:left w:val="nil"/>
              <w:bottom w:val="nil"/>
              <w:right w:val="nil"/>
            </w:tcBorders>
          </w:tcPr>
          <w:p w14:paraId="5B3B3291" w14:textId="77777777" w:rsidR="000177D9" w:rsidRPr="008F68C1" w:rsidRDefault="000177D9" w:rsidP="009C593E">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0177D9" w:rsidRPr="008F68C1" w14:paraId="5885B5DA" w14:textId="77777777" w:rsidTr="0045326D">
        <w:tc>
          <w:tcPr>
            <w:tcW w:w="8630" w:type="dxa"/>
            <w:gridSpan w:val="2"/>
            <w:tcBorders>
              <w:top w:val="nil"/>
              <w:left w:val="nil"/>
              <w:bottom w:val="nil"/>
              <w:right w:val="nil"/>
            </w:tcBorders>
            <w:shd w:val="clear" w:color="auto" w:fill="E1EBF7"/>
          </w:tcPr>
          <w:p w14:paraId="3F9BD6A1" w14:textId="77777777" w:rsidR="000177D9" w:rsidRPr="008F68C1" w:rsidRDefault="000177D9" w:rsidP="009C593E">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0177D9" w:rsidRPr="008F68C1" w14:paraId="0380A470" w14:textId="77777777" w:rsidTr="0045326D">
        <w:tc>
          <w:tcPr>
            <w:tcW w:w="8630" w:type="dxa"/>
            <w:gridSpan w:val="2"/>
            <w:tcBorders>
              <w:top w:val="nil"/>
              <w:left w:val="nil"/>
              <w:bottom w:val="nil"/>
              <w:right w:val="nil"/>
            </w:tcBorders>
          </w:tcPr>
          <w:p w14:paraId="2D771247" w14:textId="61A9BE26" w:rsidR="000E3D52" w:rsidRPr="008F68C1" w:rsidRDefault="00713121" w:rsidP="000E3D52">
            <w:pPr>
              <w:rPr>
                <w:rFonts w:ascii="Source Sans Pro" w:hAnsi="Source Sans Pro" w:cs="Arial"/>
                <w:i/>
              </w:rPr>
            </w:pPr>
            <w:r w:rsidRPr="008F68C1">
              <w:rPr>
                <w:rFonts w:ascii="Source Sans Pro" w:hAnsi="Source Sans Pro" w:cs="Arial"/>
                <w:i/>
                <w:iCs/>
              </w:rPr>
              <w:t>[</w:t>
            </w:r>
            <w:r w:rsidR="000E3D52" w:rsidRPr="008F68C1">
              <w:rPr>
                <w:rFonts w:ascii="Source Sans Pro" w:hAnsi="Source Sans Pro" w:cs="Arial"/>
                <w:i/>
                <w:iCs/>
              </w:rPr>
              <w:t xml:space="preserve">Refer to the </w:t>
            </w:r>
            <w:hyperlink r:id="rId26" w:history="1">
              <w:r w:rsidR="000E3D52" w:rsidRPr="008F68C1">
                <w:rPr>
                  <w:rStyle w:val="Hyperlink"/>
                  <w:rFonts w:ascii="Source Sans Pro" w:eastAsiaTheme="minorHAnsi" w:hAnsi="Source Sans Pro" w:cs="Arial"/>
                  <w:i/>
                  <w:iCs/>
                  <w:kern w:val="2"/>
                  <w:lang w:val="en-NZ"/>
                  <w14:ligatures w14:val="standardContextual"/>
                </w:rPr>
                <w:t>statutory guidance</w:t>
              </w:r>
            </w:hyperlink>
            <w:r w:rsidR="000E3D52" w:rsidRPr="008F68C1">
              <w:rPr>
                <w:rFonts w:ascii="Source Sans Pro" w:hAnsi="Source Sans Pro" w:cs="Arial"/>
                <w:i/>
                <w:iCs/>
              </w:rPr>
              <w:t xml:space="preserve"> to complete the analysis.</w:t>
            </w:r>
          </w:p>
          <w:p w14:paraId="4C04FC3E" w14:textId="02DF17DC" w:rsidR="000E3D52" w:rsidRPr="008F68C1" w:rsidRDefault="000E3D52" w:rsidP="000E3D52">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w:t>
            </w:r>
            <w:r w:rsidR="00152C27" w:rsidRPr="008F68C1">
              <w:rPr>
                <w:rFonts w:ascii="Source Sans Pro" w:hAnsi="Source Sans Pro" w:cs="Arial"/>
                <w:i/>
              </w:rPr>
              <w:t xml:space="preserve">(such as a Regulatory Analysis Summary) </w:t>
            </w:r>
            <w:r w:rsidRPr="008F68C1">
              <w:rPr>
                <w:rFonts w:ascii="Source Sans Pro" w:hAnsi="Source Sans Pro" w:cs="Arial"/>
                <w:i/>
              </w:rPr>
              <w:t>rather than repeating content.</w:t>
            </w:r>
          </w:p>
          <w:p w14:paraId="1C9E6475" w14:textId="764DB72E" w:rsidR="00EE280F" w:rsidRPr="008F68C1" w:rsidRDefault="000E3D52" w:rsidP="000E3D52">
            <w:pPr>
              <w:rPr>
                <w:rFonts w:ascii="Source Sans Pro" w:hAnsi="Source Sans Pro" w:cs="Arial"/>
              </w:rPr>
            </w:pPr>
            <w:r w:rsidRPr="008F68C1">
              <w:rPr>
                <w:rFonts w:ascii="Source Sans Pro" w:hAnsi="Source Sans Pro" w:cs="Arial"/>
                <w:i/>
              </w:rPr>
              <w:t>If the principle is not applicable, this section may be left blank.]</w:t>
            </w:r>
          </w:p>
        </w:tc>
      </w:tr>
    </w:tbl>
    <w:p w14:paraId="7FC3FC37" w14:textId="3E35A84A" w:rsidR="000177D9" w:rsidRPr="008F68C1" w:rsidRDefault="000177D9" w:rsidP="00450598">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Role of courts</w:t>
      </w:r>
      <w:r w:rsidR="00BF4C22" w:rsidRPr="008F68C1">
        <w:rPr>
          <w:rFonts w:ascii="Source Sans Pro" w:eastAsia="MS Gothic" w:hAnsi="Source Sans Pro" w:cs="Times New Roman"/>
          <w:b/>
          <w:color w:val="365F91"/>
          <w:kern w:val="0"/>
          <w:sz w:val="28"/>
          <w:szCs w:val="28"/>
          <w:lang w:val="en-US"/>
          <w14:ligatures w14:val="none"/>
        </w:rPr>
        <w:t>:</w:t>
      </w:r>
      <w:r w:rsidR="00663805" w:rsidRPr="008F68C1">
        <w:rPr>
          <w:rFonts w:ascii="Source Sans Pro" w:eastAsia="MS Gothic" w:hAnsi="Source Sans Pro" w:cs="Times New Roman"/>
          <w:b/>
          <w:color w:val="365F91"/>
          <w:kern w:val="0"/>
          <w:sz w:val="28"/>
          <w:szCs w:val="28"/>
          <w:lang w:val="en-US"/>
          <w14:ligatures w14:val="none"/>
        </w:rPr>
        <w:t xml:space="preserve"> </w:t>
      </w:r>
      <w:r w:rsidR="00C064FF" w:rsidRPr="008F68C1">
        <w:rPr>
          <w:rFonts w:ascii="Source Sans Pro" w:eastAsia="MS Gothic" w:hAnsi="Source Sans Pro" w:cs="Times New Roman"/>
          <w:b/>
          <w:color w:val="365F91"/>
          <w:kern w:val="0"/>
          <w:sz w:val="28"/>
          <w:szCs w:val="28"/>
          <w:lang w:val="en-US"/>
          <w14:ligatures w14:val="none"/>
        </w:rPr>
        <w:t>9</w:t>
      </w:r>
      <w:r w:rsidR="00663805" w:rsidRPr="008F68C1">
        <w:rPr>
          <w:rFonts w:ascii="Source Sans Pro" w:eastAsia="MS Gothic" w:hAnsi="Source Sans Pro" w:cs="Times New Roman"/>
          <w:b/>
          <w:color w:val="365F91"/>
          <w:kern w:val="0"/>
          <w:sz w:val="28"/>
          <w:szCs w:val="28"/>
          <w:lang w:val="en-US"/>
          <w14:ligatures w14:val="none"/>
        </w:rPr>
        <w:t>(g</w:t>
      </w:r>
      <w:r w:rsidR="00BF4C22" w:rsidRPr="008F68C1">
        <w:rPr>
          <w:rFonts w:ascii="Source Sans Pro" w:eastAsia="MS Gothic" w:hAnsi="Source Sans Pro" w:cs="Times New Roman"/>
          <w:b/>
          <w:color w:val="365F91"/>
          <w:kern w:val="0"/>
          <w:sz w:val="28"/>
          <w:szCs w:val="28"/>
          <w:lang w:val="en-US"/>
          <w14:ligatures w14:val="none"/>
        </w:rPr>
        <w:t>)</w:t>
      </w:r>
    </w:p>
    <w:tbl>
      <w:tblPr>
        <w:tblStyle w:val="TableGrid"/>
        <w:tblW w:w="0" w:type="auto"/>
        <w:tblLook w:val="04A0" w:firstRow="1" w:lastRow="0" w:firstColumn="1" w:lastColumn="0" w:noHBand="0" w:noVBand="1"/>
      </w:tblPr>
      <w:tblGrid>
        <w:gridCol w:w="3027"/>
        <w:gridCol w:w="5603"/>
      </w:tblGrid>
      <w:tr w:rsidR="000177D9" w:rsidRPr="008F68C1" w14:paraId="445F7B3D" w14:textId="77777777" w:rsidTr="0045326D">
        <w:tc>
          <w:tcPr>
            <w:tcW w:w="8630" w:type="dxa"/>
            <w:gridSpan w:val="2"/>
            <w:tcBorders>
              <w:top w:val="nil"/>
              <w:left w:val="nil"/>
              <w:bottom w:val="nil"/>
              <w:right w:val="nil"/>
            </w:tcBorders>
            <w:shd w:val="clear" w:color="auto" w:fill="E1EBF7"/>
          </w:tcPr>
          <w:p w14:paraId="21228545" w14:textId="041C2D50" w:rsidR="000177D9" w:rsidRPr="008F68C1" w:rsidRDefault="000177D9" w:rsidP="00483DD7">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Legislation should preserve the courts’ constitutional role of ascertaining the meaning of legislation</w:t>
            </w:r>
          </w:p>
        </w:tc>
      </w:tr>
      <w:tr w:rsidR="000177D9" w:rsidRPr="008F68C1" w14:paraId="16382317" w14:textId="77777777" w:rsidTr="0045326D">
        <w:tc>
          <w:tcPr>
            <w:tcW w:w="3027" w:type="dxa"/>
            <w:tcBorders>
              <w:top w:val="nil"/>
              <w:left w:val="nil"/>
              <w:bottom w:val="nil"/>
              <w:right w:val="nil"/>
            </w:tcBorders>
            <w:shd w:val="clear" w:color="auto" w:fill="E1EBF7"/>
          </w:tcPr>
          <w:p w14:paraId="1E079E77" w14:textId="77777777" w:rsidR="000177D9" w:rsidRPr="008F68C1" w:rsidRDefault="000177D9" w:rsidP="00483DD7">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Borders>
              <w:top w:val="nil"/>
              <w:left w:val="nil"/>
              <w:bottom w:val="nil"/>
              <w:right w:val="nil"/>
            </w:tcBorders>
          </w:tcPr>
          <w:p w14:paraId="255703C3" w14:textId="77777777" w:rsidR="000177D9" w:rsidRPr="008F68C1" w:rsidRDefault="000177D9" w:rsidP="00483DD7">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0177D9" w:rsidRPr="008F68C1" w14:paraId="5550561D" w14:textId="77777777" w:rsidTr="0045326D">
        <w:tc>
          <w:tcPr>
            <w:tcW w:w="8630" w:type="dxa"/>
            <w:gridSpan w:val="2"/>
            <w:tcBorders>
              <w:top w:val="nil"/>
              <w:left w:val="nil"/>
              <w:bottom w:val="nil"/>
              <w:right w:val="nil"/>
            </w:tcBorders>
            <w:shd w:val="clear" w:color="auto" w:fill="E1EBF7"/>
          </w:tcPr>
          <w:p w14:paraId="02A6D544" w14:textId="77777777" w:rsidR="000177D9" w:rsidRPr="008F68C1" w:rsidRDefault="000177D9" w:rsidP="00483DD7">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0177D9" w:rsidRPr="008F68C1" w14:paraId="72696648" w14:textId="77777777" w:rsidTr="0045326D">
        <w:tc>
          <w:tcPr>
            <w:tcW w:w="8630" w:type="dxa"/>
            <w:gridSpan w:val="2"/>
            <w:tcBorders>
              <w:top w:val="nil"/>
              <w:left w:val="nil"/>
              <w:bottom w:val="nil"/>
              <w:right w:val="nil"/>
            </w:tcBorders>
          </w:tcPr>
          <w:p w14:paraId="3B39D658" w14:textId="47F0AB1F" w:rsidR="001C0B06" w:rsidRPr="008F68C1" w:rsidRDefault="00713121" w:rsidP="001C0B06">
            <w:pPr>
              <w:rPr>
                <w:rFonts w:ascii="Source Sans Pro" w:hAnsi="Source Sans Pro" w:cs="Arial"/>
                <w:i/>
              </w:rPr>
            </w:pPr>
            <w:r w:rsidRPr="008F68C1">
              <w:rPr>
                <w:rFonts w:ascii="Source Sans Pro" w:hAnsi="Source Sans Pro" w:cs="Arial"/>
                <w:i/>
                <w:iCs/>
              </w:rPr>
              <w:t>[</w:t>
            </w:r>
            <w:r w:rsidR="001C0B06" w:rsidRPr="008F68C1">
              <w:rPr>
                <w:rFonts w:ascii="Source Sans Pro" w:hAnsi="Source Sans Pro" w:cs="Arial"/>
                <w:i/>
                <w:iCs/>
              </w:rPr>
              <w:t xml:space="preserve">Refer to the </w:t>
            </w:r>
            <w:hyperlink r:id="rId27" w:history="1">
              <w:r w:rsidR="001C0B06" w:rsidRPr="008F68C1">
                <w:rPr>
                  <w:rStyle w:val="Hyperlink"/>
                  <w:rFonts w:ascii="Source Sans Pro" w:eastAsiaTheme="minorHAnsi" w:hAnsi="Source Sans Pro" w:cs="Arial"/>
                  <w:i/>
                  <w:iCs/>
                  <w:kern w:val="2"/>
                  <w:lang w:val="en-NZ"/>
                  <w14:ligatures w14:val="standardContextual"/>
                </w:rPr>
                <w:t>statutory guidance</w:t>
              </w:r>
            </w:hyperlink>
            <w:r w:rsidR="001C0B06" w:rsidRPr="008F68C1">
              <w:rPr>
                <w:rFonts w:ascii="Source Sans Pro" w:hAnsi="Source Sans Pro" w:cs="Arial"/>
                <w:i/>
                <w:iCs/>
              </w:rPr>
              <w:t xml:space="preserve"> to complete the analysis.</w:t>
            </w:r>
          </w:p>
          <w:p w14:paraId="34E0C928" w14:textId="04947271" w:rsidR="001C0B06" w:rsidRPr="008F68C1" w:rsidRDefault="001C0B06" w:rsidP="001C0B06">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w:t>
            </w:r>
            <w:r w:rsidR="00152C27" w:rsidRPr="008F68C1">
              <w:rPr>
                <w:rFonts w:ascii="Source Sans Pro" w:hAnsi="Source Sans Pro" w:cs="Arial"/>
                <w:i/>
              </w:rPr>
              <w:t xml:space="preserve">(such as a Regulatory Analysis Summary) </w:t>
            </w:r>
            <w:r w:rsidRPr="008F68C1">
              <w:rPr>
                <w:rFonts w:ascii="Source Sans Pro" w:hAnsi="Source Sans Pro" w:cs="Arial"/>
                <w:i/>
              </w:rPr>
              <w:t>rather than repeating content.</w:t>
            </w:r>
          </w:p>
          <w:p w14:paraId="06046A29" w14:textId="2E91DF8B" w:rsidR="000177D9" w:rsidRPr="008F68C1" w:rsidRDefault="001C0B06" w:rsidP="001C0B06">
            <w:pPr>
              <w:rPr>
                <w:rFonts w:ascii="Source Sans Pro" w:hAnsi="Source Sans Pro" w:cs="Arial"/>
              </w:rPr>
            </w:pPr>
            <w:r w:rsidRPr="008F68C1">
              <w:rPr>
                <w:rFonts w:ascii="Source Sans Pro" w:hAnsi="Source Sans Pro" w:cs="Arial"/>
                <w:i/>
              </w:rPr>
              <w:t>If the principle is not applicable, this section may be left blank.]</w:t>
            </w:r>
          </w:p>
        </w:tc>
      </w:tr>
    </w:tbl>
    <w:p w14:paraId="11693B74" w14:textId="4D84044D" w:rsidR="000177D9" w:rsidRPr="008F68C1" w:rsidRDefault="00BF4C22" w:rsidP="00BF4C22">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 xml:space="preserve">Role of courts: </w:t>
      </w:r>
      <w:r w:rsidR="00C064FF" w:rsidRPr="008F68C1">
        <w:rPr>
          <w:rFonts w:ascii="Source Sans Pro" w:eastAsia="MS Gothic" w:hAnsi="Source Sans Pro" w:cs="Times New Roman"/>
          <w:b/>
          <w:color w:val="365F91"/>
          <w:kern w:val="0"/>
          <w:sz w:val="28"/>
          <w:szCs w:val="28"/>
          <w:lang w:val="en-US"/>
          <w14:ligatures w14:val="none"/>
        </w:rPr>
        <w:t>9</w:t>
      </w:r>
      <w:r w:rsidRPr="008F68C1">
        <w:rPr>
          <w:rFonts w:ascii="Source Sans Pro" w:eastAsia="MS Gothic" w:hAnsi="Source Sans Pro" w:cs="Times New Roman"/>
          <w:b/>
          <w:color w:val="365F91"/>
          <w:kern w:val="0"/>
          <w:sz w:val="28"/>
          <w:szCs w:val="28"/>
          <w:lang w:val="en-US"/>
          <w14:ligatures w14:val="none"/>
        </w:rPr>
        <w:t>(h)</w:t>
      </w:r>
    </w:p>
    <w:tbl>
      <w:tblPr>
        <w:tblStyle w:val="TableGrid"/>
        <w:tblW w:w="0" w:type="auto"/>
        <w:tblLook w:val="04A0" w:firstRow="1" w:lastRow="0" w:firstColumn="1" w:lastColumn="0" w:noHBand="0" w:noVBand="1"/>
      </w:tblPr>
      <w:tblGrid>
        <w:gridCol w:w="3027"/>
        <w:gridCol w:w="5603"/>
      </w:tblGrid>
      <w:tr w:rsidR="000177D9" w:rsidRPr="008F68C1" w14:paraId="464B0E14" w14:textId="77777777" w:rsidTr="0045326D">
        <w:tc>
          <w:tcPr>
            <w:tcW w:w="8630" w:type="dxa"/>
            <w:gridSpan w:val="2"/>
            <w:tcBorders>
              <w:top w:val="nil"/>
              <w:left w:val="nil"/>
              <w:bottom w:val="nil"/>
              <w:right w:val="nil"/>
            </w:tcBorders>
            <w:shd w:val="clear" w:color="auto" w:fill="E1EBF7"/>
          </w:tcPr>
          <w:p w14:paraId="0D1A91E2" w14:textId="77777777" w:rsidR="000177D9" w:rsidRPr="008F68C1" w:rsidRDefault="000177D9" w:rsidP="000177D9">
            <w:pPr>
              <w:rPr>
                <w:rFonts w:ascii="Source Sans Pro" w:hAnsi="Source Sans Pro" w:cs="Arial"/>
                <w:b/>
              </w:rPr>
            </w:pPr>
            <w:r w:rsidRPr="008F68C1">
              <w:rPr>
                <w:rFonts w:ascii="Source Sans Pro" w:hAnsi="Source Sans Pro" w:cs="Arial"/>
                <w:b/>
              </w:rPr>
              <w:t>Legislation should make rights and liberties, or obligations, dependent on</w:t>
            </w:r>
          </w:p>
          <w:p w14:paraId="4F5B3C2E" w14:textId="77777777" w:rsidR="000177D9" w:rsidRPr="008F68C1" w:rsidRDefault="000177D9" w:rsidP="000177D9">
            <w:pPr>
              <w:rPr>
                <w:rFonts w:ascii="Source Sans Pro" w:hAnsi="Source Sans Pro" w:cs="Arial"/>
                <w:b/>
              </w:rPr>
            </w:pPr>
            <w:r w:rsidRPr="008F68C1">
              <w:rPr>
                <w:rFonts w:ascii="Source Sans Pro" w:hAnsi="Source Sans Pro" w:cs="Arial"/>
                <w:b/>
              </w:rPr>
              <w:t>administrative power only if the power is sufficiently defined and subject</w:t>
            </w:r>
          </w:p>
          <w:p w14:paraId="4D4AB693" w14:textId="563200AC" w:rsidR="000177D9" w:rsidRPr="008F68C1" w:rsidRDefault="000177D9" w:rsidP="000177D9">
            <w:pPr>
              <w:rPr>
                <w:rFonts w:ascii="Source Sans Pro" w:hAnsi="Source Sans Pro" w:cs="Arial"/>
                <w:b/>
              </w:rPr>
            </w:pPr>
            <w:r w:rsidRPr="008F68C1">
              <w:rPr>
                <w:rFonts w:ascii="Source Sans Pro" w:hAnsi="Source Sans Pro" w:cs="Arial"/>
                <w:b/>
              </w:rPr>
              <w:t>to appropriate review</w:t>
            </w:r>
          </w:p>
        </w:tc>
      </w:tr>
      <w:tr w:rsidR="000177D9" w:rsidRPr="008F68C1" w14:paraId="222CAFF6" w14:textId="77777777" w:rsidTr="0045326D">
        <w:tc>
          <w:tcPr>
            <w:tcW w:w="3027" w:type="dxa"/>
            <w:tcBorders>
              <w:top w:val="nil"/>
              <w:left w:val="nil"/>
              <w:bottom w:val="nil"/>
              <w:right w:val="nil"/>
            </w:tcBorders>
            <w:shd w:val="clear" w:color="auto" w:fill="E1EBF7"/>
          </w:tcPr>
          <w:p w14:paraId="4867E597" w14:textId="77777777" w:rsidR="000177D9" w:rsidRPr="008F68C1" w:rsidRDefault="000177D9" w:rsidP="00483DD7">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Inconsistency identified?</w:t>
            </w:r>
          </w:p>
        </w:tc>
        <w:tc>
          <w:tcPr>
            <w:tcW w:w="5603" w:type="dxa"/>
            <w:tcBorders>
              <w:top w:val="nil"/>
              <w:left w:val="nil"/>
              <w:bottom w:val="nil"/>
              <w:right w:val="nil"/>
            </w:tcBorders>
          </w:tcPr>
          <w:p w14:paraId="54DFA0E7" w14:textId="77777777" w:rsidR="000177D9" w:rsidRPr="008F68C1" w:rsidRDefault="000177D9" w:rsidP="00483DD7">
            <w:pPr>
              <w:spacing w:before="60" w:after="60" w:line="259" w:lineRule="auto"/>
              <w:rPr>
                <w:rFonts w:ascii="Source Sans Pro" w:eastAsiaTheme="minorHAnsi" w:hAnsi="Source Sans Pro" w:cs="Arial"/>
                <w:color w:val="000000" w:themeColor="text1"/>
                <w:lang w:val="en-NZ"/>
              </w:rPr>
            </w:pPr>
            <w:r w:rsidRPr="008F68C1">
              <w:rPr>
                <w:rFonts w:ascii="Source Sans Pro" w:eastAsiaTheme="minorHAnsi" w:hAnsi="Source Sans Pro" w:cs="Arial"/>
                <w:color w:val="000000" w:themeColor="text1"/>
                <w:lang w:val="en-NZ"/>
              </w:rPr>
              <w:t>[YES/NO/NOT APPLICABLE]</w:t>
            </w:r>
          </w:p>
        </w:tc>
      </w:tr>
      <w:tr w:rsidR="000177D9" w:rsidRPr="008F68C1" w14:paraId="3D7788E1" w14:textId="77777777" w:rsidTr="0045326D">
        <w:tc>
          <w:tcPr>
            <w:tcW w:w="8630" w:type="dxa"/>
            <w:gridSpan w:val="2"/>
            <w:tcBorders>
              <w:top w:val="nil"/>
              <w:left w:val="nil"/>
              <w:bottom w:val="nil"/>
              <w:right w:val="nil"/>
            </w:tcBorders>
            <w:shd w:val="clear" w:color="auto" w:fill="E1EBF7"/>
          </w:tcPr>
          <w:p w14:paraId="27673561" w14:textId="77777777" w:rsidR="000177D9" w:rsidRPr="008F68C1" w:rsidRDefault="000177D9" w:rsidP="00483DD7">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Summary of agency analysis</w:t>
            </w:r>
          </w:p>
        </w:tc>
      </w:tr>
      <w:tr w:rsidR="000177D9" w:rsidRPr="008F68C1" w14:paraId="00F95664" w14:textId="77777777" w:rsidTr="0045326D">
        <w:tc>
          <w:tcPr>
            <w:tcW w:w="8630" w:type="dxa"/>
            <w:gridSpan w:val="2"/>
            <w:tcBorders>
              <w:top w:val="nil"/>
              <w:left w:val="nil"/>
              <w:bottom w:val="nil"/>
              <w:right w:val="nil"/>
            </w:tcBorders>
          </w:tcPr>
          <w:p w14:paraId="2CA89FCB" w14:textId="76E18CA4" w:rsidR="000E3D52" w:rsidRPr="008F68C1" w:rsidRDefault="00713121" w:rsidP="000E3D52">
            <w:pPr>
              <w:rPr>
                <w:rFonts w:ascii="Source Sans Pro" w:hAnsi="Source Sans Pro" w:cs="Arial"/>
                <w:i/>
              </w:rPr>
            </w:pPr>
            <w:r w:rsidRPr="008F68C1">
              <w:rPr>
                <w:rFonts w:ascii="Source Sans Pro" w:hAnsi="Source Sans Pro" w:cs="Arial"/>
                <w:i/>
                <w:iCs/>
              </w:rPr>
              <w:t>[</w:t>
            </w:r>
            <w:r w:rsidR="000E3D52" w:rsidRPr="008F68C1">
              <w:rPr>
                <w:rFonts w:ascii="Source Sans Pro" w:hAnsi="Source Sans Pro" w:cs="Arial"/>
                <w:i/>
                <w:iCs/>
              </w:rPr>
              <w:t xml:space="preserve">Refer to the </w:t>
            </w:r>
            <w:hyperlink r:id="rId28" w:history="1">
              <w:r w:rsidR="000E3D52" w:rsidRPr="008F68C1">
                <w:rPr>
                  <w:rStyle w:val="Hyperlink"/>
                  <w:rFonts w:ascii="Source Sans Pro" w:eastAsiaTheme="minorHAnsi" w:hAnsi="Source Sans Pro" w:cs="Arial"/>
                  <w:i/>
                  <w:iCs/>
                  <w:kern w:val="2"/>
                  <w:lang w:val="en-NZ"/>
                  <w14:ligatures w14:val="standardContextual"/>
                </w:rPr>
                <w:t>statutory guidance</w:t>
              </w:r>
            </w:hyperlink>
            <w:r w:rsidR="000E3D52" w:rsidRPr="008F68C1">
              <w:rPr>
                <w:rFonts w:ascii="Source Sans Pro" w:hAnsi="Source Sans Pro" w:cs="Arial"/>
                <w:i/>
                <w:iCs/>
              </w:rPr>
              <w:t xml:space="preserve"> to complete the analysis.</w:t>
            </w:r>
          </w:p>
          <w:p w14:paraId="5C06F6C0" w14:textId="292D7AF7" w:rsidR="000E3D52" w:rsidRPr="008F68C1" w:rsidRDefault="000E3D52" w:rsidP="000E3D52">
            <w:pPr>
              <w:rPr>
                <w:rFonts w:ascii="Source Sans Pro" w:hAnsi="Source Sans Pro" w:cs="Arial"/>
                <w:i/>
              </w:rPr>
            </w:pPr>
            <w:proofErr w:type="spellStart"/>
            <w:r w:rsidRPr="008F68C1">
              <w:rPr>
                <w:rFonts w:ascii="Source Sans Pro" w:hAnsi="Source Sans Pro" w:cs="Arial"/>
                <w:i/>
              </w:rPr>
              <w:t>Summarise</w:t>
            </w:r>
            <w:proofErr w:type="spellEnd"/>
            <w:r w:rsidRPr="008F68C1">
              <w:rPr>
                <w:rFonts w:ascii="Source Sans Pro" w:hAnsi="Source Sans Pro" w:cs="Arial"/>
                <w:i/>
              </w:rPr>
              <w:t xml:space="preserve"> analysis here in a few paragraphs. Include links to other publicly available material </w:t>
            </w:r>
            <w:r w:rsidR="00152C27" w:rsidRPr="008F68C1">
              <w:rPr>
                <w:rFonts w:ascii="Source Sans Pro" w:hAnsi="Source Sans Pro" w:cs="Arial"/>
                <w:i/>
              </w:rPr>
              <w:t xml:space="preserve">(such as a Regulatory Analysis Summary) </w:t>
            </w:r>
            <w:r w:rsidRPr="008F68C1">
              <w:rPr>
                <w:rFonts w:ascii="Source Sans Pro" w:hAnsi="Source Sans Pro" w:cs="Arial"/>
                <w:i/>
              </w:rPr>
              <w:t>rather than repeating content.</w:t>
            </w:r>
          </w:p>
          <w:p w14:paraId="5DFAFE44" w14:textId="123512F2" w:rsidR="000177D9" w:rsidRPr="008F68C1" w:rsidRDefault="000E3D52" w:rsidP="000E3D52">
            <w:pPr>
              <w:rPr>
                <w:rFonts w:ascii="Source Sans Pro" w:hAnsi="Source Sans Pro" w:cs="Arial"/>
              </w:rPr>
            </w:pPr>
            <w:r w:rsidRPr="008F68C1">
              <w:rPr>
                <w:rFonts w:ascii="Source Sans Pro" w:hAnsi="Source Sans Pro" w:cs="Arial"/>
                <w:i/>
              </w:rPr>
              <w:t>If the principle is not applicable, this section may be left blank.]</w:t>
            </w:r>
          </w:p>
        </w:tc>
      </w:tr>
    </w:tbl>
    <w:p w14:paraId="1290D38D" w14:textId="38A224A9" w:rsidR="000177D9" w:rsidRPr="008F68C1" w:rsidRDefault="000177D9" w:rsidP="00450598">
      <w:pPr>
        <w:keepNext/>
        <w:keepLines/>
        <w:spacing w:before="480" w:after="0" w:line="276" w:lineRule="auto"/>
        <w:outlineLvl w:val="0"/>
        <w:rPr>
          <w:rFonts w:ascii="Source Sans Pro" w:eastAsia="MS Gothic" w:hAnsi="Source Sans Pro" w:cs="Times New Roman"/>
          <w:b/>
          <w:color w:val="365F91"/>
          <w:kern w:val="0"/>
          <w:sz w:val="28"/>
          <w:szCs w:val="28"/>
          <w:lang w:val="en-US"/>
          <w14:ligatures w14:val="none"/>
        </w:rPr>
      </w:pPr>
      <w:r w:rsidRPr="008F68C1">
        <w:rPr>
          <w:rFonts w:ascii="Source Sans Pro" w:eastAsia="MS Gothic" w:hAnsi="Source Sans Pro" w:cs="Times New Roman"/>
          <w:b/>
          <w:color w:val="365F91"/>
          <w:kern w:val="0"/>
          <w:sz w:val="28"/>
          <w:szCs w:val="28"/>
          <w:lang w:val="en-US"/>
          <w14:ligatures w14:val="none"/>
        </w:rPr>
        <w:t>Additional information</w:t>
      </w:r>
      <w:r w:rsidR="00423CB0" w:rsidRPr="008F68C1">
        <w:rPr>
          <w:rFonts w:ascii="Source Sans Pro" w:eastAsia="MS Gothic" w:hAnsi="Source Sans Pro" w:cs="Times New Roman"/>
          <w:b/>
          <w:color w:val="365F91"/>
          <w:kern w:val="0"/>
          <w:sz w:val="28"/>
          <w:szCs w:val="28"/>
          <w:lang w:val="en-US"/>
          <w14:ligatures w14:val="none"/>
        </w:rPr>
        <w:t xml:space="preserve"> </w:t>
      </w:r>
      <w:r w:rsidR="00423CB0" w:rsidRPr="008F68C1">
        <w:rPr>
          <w:rFonts w:ascii="Source Sans Pro" w:eastAsia="MS Gothic" w:hAnsi="Source Sans Pro" w:cs="Times New Roman"/>
          <w:b/>
          <w:color w:val="365F91"/>
          <w:kern w:val="0"/>
          <w:sz w:val="28"/>
          <w:szCs w:val="28"/>
          <w:highlight w:val="yellow"/>
          <w:lang w:val="en-US"/>
          <w14:ligatures w14:val="none"/>
        </w:rPr>
        <w:t>[optional]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0177D9" w:rsidRPr="008F68C1" w14:paraId="69606872" w14:textId="77777777" w:rsidTr="0045326D">
        <w:tc>
          <w:tcPr>
            <w:tcW w:w="8856" w:type="dxa"/>
            <w:shd w:val="clear" w:color="auto" w:fill="E1EBF7"/>
          </w:tcPr>
          <w:p w14:paraId="59108237" w14:textId="2ED008A5" w:rsidR="000177D9" w:rsidRPr="008F68C1" w:rsidRDefault="000177D9" w:rsidP="00483DD7">
            <w:pPr>
              <w:spacing w:before="60" w:after="60" w:line="259" w:lineRule="auto"/>
              <w:rPr>
                <w:rFonts w:ascii="Source Sans Pro" w:hAnsi="Source Sans Pro" w:cs="Arial"/>
                <w:b/>
                <w:i/>
              </w:rPr>
            </w:pPr>
            <w:r w:rsidRPr="008F68C1">
              <w:rPr>
                <w:rFonts w:ascii="Source Sans Pro" w:eastAsiaTheme="minorHAnsi" w:hAnsi="Source Sans Pro" w:cs="Arial"/>
                <w:b/>
                <w:color w:val="000000" w:themeColor="text1"/>
                <w:lang w:val="en-NZ"/>
              </w:rPr>
              <w:t>Relevant publicly available inquiry, review, or evaluation reports</w:t>
            </w:r>
            <w:r w:rsidR="00423CB0" w:rsidRPr="008F68C1">
              <w:rPr>
                <w:rFonts w:ascii="Source Sans Pro" w:hAnsi="Source Sans Pro" w:cs="Arial"/>
                <w:b/>
              </w:rPr>
              <w:t xml:space="preserve"> </w:t>
            </w:r>
          </w:p>
        </w:tc>
      </w:tr>
      <w:tr w:rsidR="000177D9" w:rsidRPr="008F68C1" w14:paraId="511781F0" w14:textId="77777777" w:rsidTr="0045326D">
        <w:tc>
          <w:tcPr>
            <w:tcW w:w="8856" w:type="dxa"/>
          </w:tcPr>
          <w:p w14:paraId="3293CFE8" w14:textId="0FD3803F" w:rsidR="000177D9" w:rsidRPr="008F68C1" w:rsidRDefault="000177D9" w:rsidP="000177D9">
            <w:pPr>
              <w:rPr>
                <w:rFonts w:ascii="Source Sans Pro" w:hAnsi="Source Sans Pro" w:cs="Arial"/>
                <w:i/>
              </w:rPr>
            </w:pPr>
            <w:r w:rsidRPr="008F68C1">
              <w:rPr>
                <w:rFonts w:ascii="Source Sans Pro" w:hAnsi="Source Sans Pro" w:cs="Arial"/>
                <w:i/>
              </w:rPr>
              <w:t>[Provide links to any published reviews or evaluation reports informing the policy</w:t>
            </w:r>
            <w:r w:rsidR="006C5841" w:rsidRPr="008F68C1">
              <w:rPr>
                <w:rFonts w:ascii="Source Sans Pro" w:hAnsi="Source Sans Pro" w:cs="Arial"/>
                <w:i/>
              </w:rPr>
              <w:t>). If there is nothing to include here, this box may be left blank.</w:t>
            </w:r>
            <w:r w:rsidRPr="008F68C1">
              <w:rPr>
                <w:rFonts w:ascii="Source Sans Pro" w:hAnsi="Source Sans Pro" w:cs="Arial"/>
                <w:i/>
              </w:rPr>
              <w:t>]</w:t>
            </w:r>
          </w:p>
          <w:p w14:paraId="6B9BBFBC" w14:textId="392CAE86" w:rsidR="000177D9" w:rsidRPr="008F68C1" w:rsidRDefault="00A8016E" w:rsidP="00A8016E">
            <w:pPr>
              <w:tabs>
                <w:tab w:val="left" w:pos="3460"/>
              </w:tabs>
              <w:rPr>
                <w:rFonts w:ascii="Source Sans Pro" w:hAnsi="Source Sans Pro" w:cs="Arial"/>
              </w:rPr>
            </w:pPr>
            <w:r w:rsidRPr="008F68C1">
              <w:rPr>
                <w:rFonts w:ascii="Source Sans Pro" w:hAnsi="Source Sans Pro" w:cs="Arial"/>
              </w:rPr>
              <w:tab/>
            </w:r>
          </w:p>
        </w:tc>
      </w:tr>
    </w:tbl>
    <w:p w14:paraId="0DE0AABC" w14:textId="77777777" w:rsidR="000177D9" w:rsidRPr="008F68C1" w:rsidRDefault="000177D9" w:rsidP="000177D9">
      <w:pPr>
        <w:spacing w:after="200" w:line="276" w:lineRule="auto"/>
        <w:rPr>
          <w:rFonts w:ascii="Source Sans Pro" w:eastAsia="MS Mincho" w:hAnsi="Source Sans Pro" w:cs="Arial"/>
          <w:kern w:val="0"/>
          <w:sz w:val="22"/>
          <w:szCs w:val="22"/>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0177D9" w:rsidRPr="008F68C1" w14:paraId="21D7282F" w14:textId="77777777" w:rsidTr="0045326D">
        <w:tc>
          <w:tcPr>
            <w:tcW w:w="8630" w:type="dxa"/>
            <w:shd w:val="clear" w:color="auto" w:fill="E1EBF7"/>
          </w:tcPr>
          <w:p w14:paraId="7F0299E7" w14:textId="77777777" w:rsidR="000177D9" w:rsidRPr="008F68C1" w:rsidRDefault="000177D9" w:rsidP="00483DD7">
            <w:pPr>
              <w:spacing w:before="60" w:after="60" w:line="259" w:lineRule="auto"/>
              <w:rPr>
                <w:rFonts w:ascii="Source Sans Pro" w:eastAsiaTheme="minorHAnsi" w:hAnsi="Source Sans Pro" w:cs="Arial"/>
                <w:b/>
                <w:color w:val="000000" w:themeColor="text1"/>
                <w:lang w:val="en-NZ"/>
              </w:rPr>
            </w:pPr>
            <w:r w:rsidRPr="008F68C1">
              <w:rPr>
                <w:rFonts w:ascii="Source Sans Pro" w:eastAsiaTheme="minorHAnsi" w:hAnsi="Source Sans Pro" w:cs="Arial"/>
                <w:b/>
                <w:color w:val="000000" w:themeColor="text1"/>
                <w:lang w:val="en-NZ"/>
              </w:rPr>
              <w:t>Relevant international treaties, standards and obligations</w:t>
            </w:r>
          </w:p>
        </w:tc>
      </w:tr>
      <w:tr w:rsidR="000177D9" w:rsidRPr="008F68C1" w14:paraId="429F1F7E" w14:textId="77777777" w:rsidTr="0045326D">
        <w:tc>
          <w:tcPr>
            <w:tcW w:w="8630" w:type="dxa"/>
          </w:tcPr>
          <w:p w14:paraId="23850F0D" w14:textId="25D440EF" w:rsidR="000177D9" w:rsidRPr="008F68C1" w:rsidRDefault="000177D9" w:rsidP="00B83688">
            <w:pPr>
              <w:rPr>
                <w:rFonts w:ascii="Source Sans Pro" w:hAnsi="Source Sans Pro" w:cs="Arial"/>
              </w:rPr>
            </w:pPr>
            <w:r w:rsidRPr="008F68C1">
              <w:rPr>
                <w:rFonts w:ascii="Source Sans Pro" w:hAnsi="Source Sans Pro" w:cs="Arial"/>
                <w:i/>
              </w:rPr>
              <w:t>[</w:t>
            </w:r>
            <w:r w:rsidR="008428A8" w:rsidRPr="008F68C1">
              <w:rPr>
                <w:rFonts w:ascii="Source Sans Pro" w:hAnsi="Source Sans Pro" w:cs="Arial"/>
                <w:i/>
              </w:rPr>
              <w:t xml:space="preserve">Consider seeking advice from MFAT to identify any relevant international treaties, standards or obligations the legislation needs to give effect to or comply with and provide links. If there is nothing to include here, this box may be </w:t>
            </w:r>
            <w:r w:rsidR="006C5841" w:rsidRPr="008F68C1">
              <w:rPr>
                <w:rFonts w:ascii="Source Sans Pro" w:hAnsi="Source Sans Pro" w:cs="Arial"/>
                <w:i/>
              </w:rPr>
              <w:t>left blank</w:t>
            </w:r>
            <w:r w:rsidR="008428A8" w:rsidRPr="008F68C1">
              <w:rPr>
                <w:rFonts w:ascii="Source Sans Pro" w:hAnsi="Source Sans Pro" w:cs="Arial"/>
                <w:i/>
              </w:rPr>
              <w:t>.]</w:t>
            </w:r>
          </w:p>
        </w:tc>
      </w:tr>
    </w:tbl>
    <w:p w14:paraId="6D880055" w14:textId="77777777" w:rsidR="000177D9" w:rsidRPr="008F68C1" w:rsidRDefault="000177D9" w:rsidP="000177D9">
      <w:pPr>
        <w:spacing w:after="200" w:line="276" w:lineRule="auto"/>
        <w:rPr>
          <w:rFonts w:ascii="Source Sans Pro" w:eastAsia="MS Mincho" w:hAnsi="Source Sans Pro" w:cs="Arial"/>
          <w:kern w:val="0"/>
          <w:sz w:val="22"/>
          <w:szCs w:val="22"/>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0177D9" w:rsidRPr="008F68C1" w14:paraId="2D0BE2B4" w14:textId="77777777" w:rsidTr="0045326D">
        <w:tc>
          <w:tcPr>
            <w:tcW w:w="8856" w:type="dxa"/>
            <w:shd w:val="clear" w:color="auto" w:fill="E1EBF7"/>
          </w:tcPr>
          <w:p w14:paraId="1581BBBC" w14:textId="77777777" w:rsidR="000177D9" w:rsidRPr="008F68C1" w:rsidRDefault="000177D9" w:rsidP="00483DD7">
            <w:pPr>
              <w:spacing w:before="60" w:after="60" w:line="259" w:lineRule="auto"/>
              <w:rPr>
                <w:rFonts w:ascii="Source Sans Pro" w:hAnsi="Source Sans Pro" w:cs="Arial"/>
                <w:b/>
                <w:i/>
              </w:rPr>
            </w:pPr>
            <w:r w:rsidRPr="008F68C1">
              <w:rPr>
                <w:rFonts w:ascii="Source Sans Pro" w:eastAsiaTheme="minorHAnsi" w:hAnsi="Source Sans Pro" w:cs="Arial"/>
                <w:b/>
                <w:color w:val="000000" w:themeColor="text1"/>
                <w:lang w:val="en-NZ"/>
              </w:rPr>
              <w:t>Departures from the Legislation Guidelines</w:t>
            </w:r>
          </w:p>
        </w:tc>
      </w:tr>
      <w:tr w:rsidR="000177D9" w:rsidRPr="008F68C1" w14:paraId="13704B68" w14:textId="77777777" w:rsidTr="0045326D">
        <w:tc>
          <w:tcPr>
            <w:tcW w:w="8856" w:type="dxa"/>
          </w:tcPr>
          <w:p w14:paraId="3C04F134" w14:textId="0DD4B9AF" w:rsidR="000177D9" w:rsidRPr="008F68C1" w:rsidRDefault="000177D9" w:rsidP="000177D9">
            <w:pPr>
              <w:rPr>
                <w:rFonts w:ascii="Source Sans Pro" w:hAnsi="Source Sans Pro" w:cs="Arial"/>
                <w:i/>
              </w:rPr>
            </w:pPr>
            <w:r w:rsidRPr="008F68C1">
              <w:rPr>
                <w:rFonts w:ascii="Source Sans Pro" w:hAnsi="Source Sans Pro" w:cs="Arial"/>
                <w:i/>
              </w:rPr>
              <w:t xml:space="preserve">[Provide information on departures from principles set out in </w:t>
            </w:r>
            <w:hyperlink r:id="rId29" w:history="1">
              <w:r w:rsidRPr="008F68C1">
                <w:rPr>
                  <w:rStyle w:val="Hyperlink"/>
                  <w:rFonts w:ascii="Source Sans Pro" w:eastAsiaTheme="minorHAnsi" w:hAnsi="Source Sans Pro" w:cs="Arial"/>
                  <w:i/>
                  <w:kern w:val="2"/>
                  <w:lang w:val="en-NZ"/>
                  <w14:ligatures w14:val="standardContextual"/>
                </w:rPr>
                <w:t>Legislation Guidelines</w:t>
              </w:r>
            </w:hyperlink>
            <w:r w:rsidRPr="008F68C1">
              <w:rPr>
                <w:rFonts w:ascii="Source Sans Pro" w:hAnsi="Source Sans Pro" w:cs="Arial"/>
                <w:i/>
              </w:rPr>
              <w:t xml:space="preserve"> not captured by the principles </w:t>
            </w:r>
            <w:r w:rsidR="00B83688" w:rsidRPr="008F68C1">
              <w:rPr>
                <w:rFonts w:ascii="Source Sans Pro" w:hAnsi="Source Sans Pro" w:cs="Arial"/>
                <w:i/>
              </w:rPr>
              <w:t xml:space="preserve">of responsible regulation </w:t>
            </w:r>
            <w:r w:rsidRPr="008F68C1">
              <w:rPr>
                <w:rFonts w:ascii="Source Sans Pro" w:hAnsi="Source Sans Pro" w:cs="Arial"/>
                <w:i/>
              </w:rPr>
              <w:t>above</w:t>
            </w:r>
            <w:r w:rsidR="00423CB0" w:rsidRPr="008F68C1">
              <w:rPr>
                <w:rFonts w:ascii="Source Sans Pro" w:hAnsi="Source Sans Pro" w:cs="Arial"/>
                <w:i/>
              </w:rPr>
              <w:t>. If there is nothing to include here, this box may be left blank.</w:t>
            </w:r>
            <w:r w:rsidRPr="008F68C1">
              <w:rPr>
                <w:rFonts w:ascii="Source Sans Pro" w:hAnsi="Source Sans Pro" w:cs="Arial"/>
                <w:i/>
              </w:rPr>
              <w:t>]</w:t>
            </w:r>
          </w:p>
          <w:p w14:paraId="24A61B41" w14:textId="77777777" w:rsidR="000177D9" w:rsidRPr="008F68C1" w:rsidRDefault="000177D9" w:rsidP="000177D9">
            <w:pPr>
              <w:rPr>
                <w:rFonts w:ascii="Source Sans Pro" w:hAnsi="Source Sans Pro" w:cs="Arial"/>
              </w:rPr>
            </w:pPr>
          </w:p>
        </w:tc>
      </w:tr>
    </w:tbl>
    <w:p w14:paraId="56099080" w14:textId="77777777" w:rsidR="000177D9" w:rsidRPr="008F68C1" w:rsidRDefault="000177D9" w:rsidP="000177D9">
      <w:pPr>
        <w:spacing w:after="200" w:line="276" w:lineRule="auto"/>
        <w:rPr>
          <w:rFonts w:ascii="Source Sans Pro" w:eastAsia="MS Mincho" w:hAnsi="Source Sans Pro" w:cs="Arial"/>
          <w:kern w:val="0"/>
          <w:sz w:val="22"/>
          <w:szCs w:val="22"/>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0177D9" w:rsidRPr="008F68C1" w14:paraId="4268C2AB" w14:textId="77777777" w:rsidTr="0045326D">
        <w:tc>
          <w:tcPr>
            <w:tcW w:w="8856" w:type="dxa"/>
            <w:shd w:val="clear" w:color="auto" w:fill="E1EBF7"/>
          </w:tcPr>
          <w:p w14:paraId="47F94F6C" w14:textId="32B279B7" w:rsidR="000177D9" w:rsidRPr="008F68C1" w:rsidRDefault="000177D9" w:rsidP="00092796">
            <w:pPr>
              <w:spacing w:before="60" w:after="60" w:line="259" w:lineRule="auto"/>
              <w:rPr>
                <w:rFonts w:ascii="Source Sans Pro" w:hAnsi="Source Sans Pro" w:cs="Arial"/>
                <w:b/>
                <w:i/>
              </w:rPr>
            </w:pPr>
            <w:r w:rsidRPr="008F68C1">
              <w:rPr>
                <w:rFonts w:ascii="Source Sans Pro" w:eastAsiaTheme="minorHAnsi" w:hAnsi="Source Sans Pro" w:cs="Arial"/>
                <w:b/>
                <w:color w:val="000000" w:themeColor="text1"/>
                <w:lang w:val="en-NZ"/>
              </w:rPr>
              <w:t>Other unusual provisions or features</w:t>
            </w:r>
          </w:p>
        </w:tc>
      </w:tr>
      <w:tr w:rsidR="000177D9" w:rsidRPr="008F68C1" w14:paraId="7F0C51D0" w14:textId="77777777" w:rsidTr="0045326D">
        <w:tc>
          <w:tcPr>
            <w:tcW w:w="8856" w:type="dxa"/>
          </w:tcPr>
          <w:p w14:paraId="4800EB31" w14:textId="20A322A8" w:rsidR="000177D9" w:rsidRPr="008F68C1" w:rsidRDefault="000177D9" w:rsidP="000177D9">
            <w:pPr>
              <w:rPr>
                <w:rFonts w:ascii="Source Sans Pro" w:hAnsi="Source Sans Pro" w:cs="Arial"/>
                <w:i/>
              </w:rPr>
            </w:pPr>
            <w:r w:rsidRPr="008F68C1">
              <w:rPr>
                <w:rFonts w:ascii="Source Sans Pro" w:hAnsi="Source Sans Pro" w:cs="Arial"/>
                <w:i/>
              </w:rPr>
              <w:t>[Provide information on any other provisions regarded as unusual or which call for specific comment. Identify provisions, explain the nature and purpose and why provisions are necessary</w:t>
            </w:r>
            <w:r w:rsidR="00470CFE" w:rsidRPr="008F68C1">
              <w:rPr>
                <w:rFonts w:ascii="Source Sans Pro" w:hAnsi="Source Sans Pro" w:cs="Arial"/>
                <w:i/>
              </w:rPr>
              <w:t>.</w:t>
            </w:r>
            <w:r w:rsidR="00C324A6" w:rsidRPr="008F68C1">
              <w:rPr>
                <w:rFonts w:ascii="Source Sans Pro" w:hAnsi="Source Sans Pro" w:cs="Arial"/>
                <w:i/>
              </w:rPr>
              <w:t xml:space="preserve"> If there is nothing to include here, this box may be left blank.</w:t>
            </w:r>
            <w:r w:rsidRPr="008F68C1">
              <w:rPr>
                <w:rFonts w:ascii="Source Sans Pro" w:hAnsi="Source Sans Pro" w:cs="Arial"/>
                <w:i/>
              </w:rPr>
              <w:t>]</w:t>
            </w:r>
          </w:p>
          <w:p w14:paraId="664BA52B" w14:textId="77777777" w:rsidR="000177D9" w:rsidRPr="008F68C1" w:rsidRDefault="000177D9" w:rsidP="000177D9">
            <w:pPr>
              <w:rPr>
                <w:rFonts w:ascii="Source Sans Pro" w:hAnsi="Source Sans Pro" w:cs="Arial"/>
              </w:rPr>
            </w:pPr>
          </w:p>
        </w:tc>
      </w:tr>
    </w:tbl>
    <w:p w14:paraId="16AB87AF" w14:textId="77777777" w:rsidR="000177D9" w:rsidRPr="008F68C1" w:rsidRDefault="000177D9" w:rsidP="000177D9">
      <w:pPr>
        <w:spacing w:after="200" w:line="276" w:lineRule="auto"/>
        <w:rPr>
          <w:rFonts w:ascii="Source Sans Pro" w:eastAsia="MS Mincho" w:hAnsi="Source Sans Pro" w:cs="Arial"/>
          <w:kern w:val="0"/>
          <w:sz w:val="22"/>
          <w:szCs w:val="22"/>
          <w:lang w:val="en-US"/>
          <w14:ligatures w14:val="none"/>
        </w:rPr>
      </w:pPr>
    </w:p>
    <w:p w14:paraId="1C1AF81E" w14:textId="77777777" w:rsidR="000177D9" w:rsidRPr="008F68C1" w:rsidRDefault="000177D9">
      <w:pPr>
        <w:rPr>
          <w:rFonts w:ascii="Source Sans Pro" w:hAnsi="Source Sans Pro"/>
        </w:rPr>
      </w:pPr>
    </w:p>
    <w:sectPr w:rsidR="000177D9" w:rsidRPr="008F68C1" w:rsidSect="000177D9">
      <w:head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716A" w14:textId="77777777" w:rsidR="003719E6" w:rsidRDefault="003719E6">
      <w:pPr>
        <w:spacing w:after="0" w:line="240" w:lineRule="auto"/>
      </w:pPr>
      <w:r>
        <w:separator/>
      </w:r>
    </w:p>
  </w:endnote>
  <w:endnote w:type="continuationSeparator" w:id="0">
    <w:p w14:paraId="48BCC983" w14:textId="77777777" w:rsidR="003719E6" w:rsidRDefault="0037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EBA5" w14:textId="77777777" w:rsidR="003719E6" w:rsidRDefault="003719E6">
      <w:pPr>
        <w:spacing w:after="0" w:line="240" w:lineRule="auto"/>
      </w:pPr>
      <w:r>
        <w:separator/>
      </w:r>
    </w:p>
  </w:footnote>
  <w:footnote w:type="continuationSeparator" w:id="0">
    <w:p w14:paraId="06BFCF4A" w14:textId="77777777" w:rsidR="003719E6" w:rsidRDefault="0037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62CA" w14:textId="7C5EF893" w:rsidR="000177D9" w:rsidRPr="00FA761A" w:rsidRDefault="009244FB" w:rsidP="00214B80">
    <w:pPr>
      <w:pStyle w:val="Header"/>
      <w:jc w:val="right"/>
    </w:pPr>
    <w:r w:rsidRPr="009244FB">
      <w:rPr>
        <w:rFonts w:ascii="Cambria" w:eastAsia="MS Mincho" w:hAnsi="Cambria" w:cs="Arial"/>
        <w:noProof/>
        <w:kern w:val="0"/>
        <w:sz w:val="22"/>
        <w:szCs w:val="22"/>
        <w:lang w:val="en-US"/>
        <w14:ligatures w14:val="none"/>
      </w:rPr>
      <w:drawing>
        <wp:inline distT="0" distB="0" distL="0" distR="0" wp14:anchorId="250034B1" wp14:editId="13F222E0">
          <wp:extent cx="1607127" cy="803564"/>
          <wp:effectExtent l="0" t="0" r="0" b="0"/>
          <wp:docPr id="637916415" name="Picture 5"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16415" name="Picture 5" descr="A white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527" cy="8057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86B"/>
    <w:multiLevelType w:val="hybridMultilevel"/>
    <w:tmpl w:val="561CDE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A087FC7"/>
    <w:multiLevelType w:val="hybridMultilevel"/>
    <w:tmpl w:val="AF84FA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46A6561"/>
    <w:multiLevelType w:val="hybridMultilevel"/>
    <w:tmpl w:val="0486F1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DA96D7F"/>
    <w:multiLevelType w:val="hybridMultilevel"/>
    <w:tmpl w:val="1EF867E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991905164">
    <w:abstractNumId w:val="3"/>
  </w:num>
  <w:num w:numId="2" w16cid:durableId="2019190241">
    <w:abstractNumId w:val="1"/>
  </w:num>
  <w:num w:numId="3" w16cid:durableId="1825005841">
    <w:abstractNumId w:val="0"/>
  </w:num>
  <w:num w:numId="4" w16cid:durableId="1948733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D9"/>
    <w:rsid w:val="00003AB3"/>
    <w:rsid w:val="000177D9"/>
    <w:rsid w:val="00026077"/>
    <w:rsid w:val="000430BE"/>
    <w:rsid w:val="000566FE"/>
    <w:rsid w:val="00057776"/>
    <w:rsid w:val="000630E9"/>
    <w:rsid w:val="000644AA"/>
    <w:rsid w:val="00067566"/>
    <w:rsid w:val="000709C5"/>
    <w:rsid w:val="00080506"/>
    <w:rsid w:val="00092796"/>
    <w:rsid w:val="000B17A9"/>
    <w:rsid w:val="000C3DB5"/>
    <w:rsid w:val="000D5FD7"/>
    <w:rsid w:val="000E3D52"/>
    <w:rsid w:val="000E4C62"/>
    <w:rsid w:val="000F3CE0"/>
    <w:rsid w:val="00101907"/>
    <w:rsid w:val="0011304B"/>
    <w:rsid w:val="00114CF4"/>
    <w:rsid w:val="0012510D"/>
    <w:rsid w:val="00127E8A"/>
    <w:rsid w:val="00132CB0"/>
    <w:rsid w:val="00135891"/>
    <w:rsid w:val="00152C27"/>
    <w:rsid w:val="00155C60"/>
    <w:rsid w:val="00161D39"/>
    <w:rsid w:val="00163BFC"/>
    <w:rsid w:val="00164750"/>
    <w:rsid w:val="00167021"/>
    <w:rsid w:val="00167B7D"/>
    <w:rsid w:val="0017265B"/>
    <w:rsid w:val="00177378"/>
    <w:rsid w:val="001A0D55"/>
    <w:rsid w:val="001A3786"/>
    <w:rsid w:val="001B37EC"/>
    <w:rsid w:val="001C05A1"/>
    <w:rsid w:val="001C0B06"/>
    <w:rsid w:val="001C57B3"/>
    <w:rsid w:val="001D106B"/>
    <w:rsid w:val="001D4C10"/>
    <w:rsid w:val="001D613A"/>
    <w:rsid w:val="001E4902"/>
    <w:rsid w:val="001E64DF"/>
    <w:rsid w:val="001F0303"/>
    <w:rsid w:val="001F217C"/>
    <w:rsid w:val="00200353"/>
    <w:rsid w:val="002006C9"/>
    <w:rsid w:val="00204858"/>
    <w:rsid w:val="0020794D"/>
    <w:rsid w:val="00212143"/>
    <w:rsid w:val="00214B80"/>
    <w:rsid w:val="00216DE6"/>
    <w:rsid w:val="00231E30"/>
    <w:rsid w:val="00245FFB"/>
    <w:rsid w:val="002607E1"/>
    <w:rsid w:val="002613A8"/>
    <w:rsid w:val="0026411A"/>
    <w:rsid w:val="00266066"/>
    <w:rsid w:val="0027083A"/>
    <w:rsid w:val="00285F1D"/>
    <w:rsid w:val="00294442"/>
    <w:rsid w:val="002A2225"/>
    <w:rsid w:val="002B15C1"/>
    <w:rsid w:val="002B4976"/>
    <w:rsid w:val="002D51F1"/>
    <w:rsid w:val="002D7B8F"/>
    <w:rsid w:val="002E6A5D"/>
    <w:rsid w:val="002E7187"/>
    <w:rsid w:val="002F0636"/>
    <w:rsid w:val="00311518"/>
    <w:rsid w:val="00324BAB"/>
    <w:rsid w:val="00326EBE"/>
    <w:rsid w:val="00337E8B"/>
    <w:rsid w:val="003457A6"/>
    <w:rsid w:val="00356FD8"/>
    <w:rsid w:val="00363727"/>
    <w:rsid w:val="003719E6"/>
    <w:rsid w:val="00373D5C"/>
    <w:rsid w:val="00381C2D"/>
    <w:rsid w:val="00385966"/>
    <w:rsid w:val="00387856"/>
    <w:rsid w:val="00397B1B"/>
    <w:rsid w:val="003A7AB9"/>
    <w:rsid w:val="003C2A3E"/>
    <w:rsid w:val="003C4A40"/>
    <w:rsid w:val="003D6852"/>
    <w:rsid w:val="003E228D"/>
    <w:rsid w:val="003F04A3"/>
    <w:rsid w:val="003F2ADB"/>
    <w:rsid w:val="00413A66"/>
    <w:rsid w:val="00421E45"/>
    <w:rsid w:val="00423CB0"/>
    <w:rsid w:val="00425D5E"/>
    <w:rsid w:val="00432020"/>
    <w:rsid w:val="00432AD4"/>
    <w:rsid w:val="00442302"/>
    <w:rsid w:val="0044782C"/>
    <w:rsid w:val="00450598"/>
    <w:rsid w:val="0045326D"/>
    <w:rsid w:val="0045507B"/>
    <w:rsid w:val="00470CFE"/>
    <w:rsid w:val="0047162D"/>
    <w:rsid w:val="004762A0"/>
    <w:rsid w:val="00477326"/>
    <w:rsid w:val="00477B91"/>
    <w:rsid w:val="00483DD7"/>
    <w:rsid w:val="004A2227"/>
    <w:rsid w:val="004B0397"/>
    <w:rsid w:val="004B517D"/>
    <w:rsid w:val="004C6190"/>
    <w:rsid w:val="004D326C"/>
    <w:rsid w:val="004D504D"/>
    <w:rsid w:val="004D7C06"/>
    <w:rsid w:val="004E36AA"/>
    <w:rsid w:val="004E3C4A"/>
    <w:rsid w:val="004E5117"/>
    <w:rsid w:val="004E571D"/>
    <w:rsid w:val="004E6D4A"/>
    <w:rsid w:val="004E7AC8"/>
    <w:rsid w:val="004F25AD"/>
    <w:rsid w:val="004F54FD"/>
    <w:rsid w:val="00506EC6"/>
    <w:rsid w:val="00517418"/>
    <w:rsid w:val="00521A30"/>
    <w:rsid w:val="005239DD"/>
    <w:rsid w:val="005304B3"/>
    <w:rsid w:val="0053588B"/>
    <w:rsid w:val="00551938"/>
    <w:rsid w:val="00555C22"/>
    <w:rsid w:val="00555DE0"/>
    <w:rsid w:val="00557493"/>
    <w:rsid w:val="00572B7A"/>
    <w:rsid w:val="005805BA"/>
    <w:rsid w:val="00583C5F"/>
    <w:rsid w:val="00587E80"/>
    <w:rsid w:val="00595682"/>
    <w:rsid w:val="005B030B"/>
    <w:rsid w:val="005B5829"/>
    <w:rsid w:val="005B7217"/>
    <w:rsid w:val="005B74CE"/>
    <w:rsid w:val="005C614C"/>
    <w:rsid w:val="005E0FB5"/>
    <w:rsid w:val="005E1C5A"/>
    <w:rsid w:val="00601267"/>
    <w:rsid w:val="0060555E"/>
    <w:rsid w:val="00610C15"/>
    <w:rsid w:val="0061144A"/>
    <w:rsid w:val="00627D9A"/>
    <w:rsid w:val="00631CFF"/>
    <w:rsid w:val="00645D6E"/>
    <w:rsid w:val="00663805"/>
    <w:rsid w:val="00666DF2"/>
    <w:rsid w:val="00674028"/>
    <w:rsid w:val="00682476"/>
    <w:rsid w:val="006A6973"/>
    <w:rsid w:val="006B7E6A"/>
    <w:rsid w:val="006C5841"/>
    <w:rsid w:val="006C7326"/>
    <w:rsid w:val="006D1569"/>
    <w:rsid w:val="006D3191"/>
    <w:rsid w:val="006D320D"/>
    <w:rsid w:val="006E404C"/>
    <w:rsid w:val="006E684D"/>
    <w:rsid w:val="006F5027"/>
    <w:rsid w:val="00710C31"/>
    <w:rsid w:val="00713121"/>
    <w:rsid w:val="0071548D"/>
    <w:rsid w:val="00734FB3"/>
    <w:rsid w:val="00743FB5"/>
    <w:rsid w:val="00750B36"/>
    <w:rsid w:val="00760F39"/>
    <w:rsid w:val="00765D28"/>
    <w:rsid w:val="0076780D"/>
    <w:rsid w:val="00772AC0"/>
    <w:rsid w:val="007A7054"/>
    <w:rsid w:val="007B604D"/>
    <w:rsid w:val="007C5533"/>
    <w:rsid w:val="007D6BD1"/>
    <w:rsid w:val="007E0F4B"/>
    <w:rsid w:val="007E2506"/>
    <w:rsid w:val="007F0978"/>
    <w:rsid w:val="007F0C58"/>
    <w:rsid w:val="007F3586"/>
    <w:rsid w:val="00811C38"/>
    <w:rsid w:val="008172A3"/>
    <w:rsid w:val="00822DF9"/>
    <w:rsid w:val="008277D7"/>
    <w:rsid w:val="008428A8"/>
    <w:rsid w:val="00845DE5"/>
    <w:rsid w:val="0085757A"/>
    <w:rsid w:val="008615F7"/>
    <w:rsid w:val="00872777"/>
    <w:rsid w:val="00893A06"/>
    <w:rsid w:val="008B72EA"/>
    <w:rsid w:val="008D414A"/>
    <w:rsid w:val="008F28B8"/>
    <w:rsid w:val="008F43E7"/>
    <w:rsid w:val="008F68C1"/>
    <w:rsid w:val="008F7386"/>
    <w:rsid w:val="00902B27"/>
    <w:rsid w:val="009072D2"/>
    <w:rsid w:val="009143CF"/>
    <w:rsid w:val="0091742D"/>
    <w:rsid w:val="009244FB"/>
    <w:rsid w:val="0092630C"/>
    <w:rsid w:val="00933DF8"/>
    <w:rsid w:val="00934970"/>
    <w:rsid w:val="009368F1"/>
    <w:rsid w:val="00943764"/>
    <w:rsid w:val="00950317"/>
    <w:rsid w:val="0096005D"/>
    <w:rsid w:val="0097089F"/>
    <w:rsid w:val="00996C3E"/>
    <w:rsid w:val="009A5E54"/>
    <w:rsid w:val="009B02A8"/>
    <w:rsid w:val="009C37B3"/>
    <w:rsid w:val="009C593E"/>
    <w:rsid w:val="009C5AEB"/>
    <w:rsid w:val="009C72DD"/>
    <w:rsid w:val="00A0623A"/>
    <w:rsid w:val="00A14908"/>
    <w:rsid w:val="00A2772B"/>
    <w:rsid w:val="00A309C8"/>
    <w:rsid w:val="00A32B0F"/>
    <w:rsid w:val="00A45B56"/>
    <w:rsid w:val="00A52658"/>
    <w:rsid w:val="00A52996"/>
    <w:rsid w:val="00A54E9E"/>
    <w:rsid w:val="00A60E91"/>
    <w:rsid w:val="00A66ACE"/>
    <w:rsid w:val="00A7446A"/>
    <w:rsid w:val="00A8016E"/>
    <w:rsid w:val="00A803DE"/>
    <w:rsid w:val="00A856FD"/>
    <w:rsid w:val="00A90EBB"/>
    <w:rsid w:val="00AA489A"/>
    <w:rsid w:val="00AB1BEB"/>
    <w:rsid w:val="00AC6013"/>
    <w:rsid w:val="00AD2230"/>
    <w:rsid w:val="00AD4F2E"/>
    <w:rsid w:val="00AE0F8F"/>
    <w:rsid w:val="00AE7A5A"/>
    <w:rsid w:val="00B113FA"/>
    <w:rsid w:val="00B133E1"/>
    <w:rsid w:val="00B20929"/>
    <w:rsid w:val="00B460BF"/>
    <w:rsid w:val="00B47735"/>
    <w:rsid w:val="00B4786F"/>
    <w:rsid w:val="00B55CB2"/>
    <w:rsid w:val="00B65D99"/>
    <w:rsid w:val="00B756F3"/>
    <w:rsid w:val="00B7787E"/>
    <w:rsid w:val="00B83688"/>
    <w:rsid w:val="00B8683D"/>
    <w:rsid w:val="00BA543C"/>
    <w:rsid w:val="00BA5E7A"/>
    <w:rsid w:val="00BB3C51"/>
    <w:rsid w:val="00BB4139"/>
    <w:rsid w:val="00BB6A9A"/>
    <w:rsid w:val="00BC3A06"/>
    <w:rsid w:val="00BC46AA"/>
    <w:rsid w:val="00BD070C"/>
    <w:rsid w:val="00BD24A9"/>
    <w:rsid w:val="00BD5F95"/>
    <w:rsid w:val="00BE4F99"/>
    <w:rsid w:val="00BF2DCD"/>
    <w:rsid w:val="00BF37AB"/>
    <w:rsid w:val="00BF4C22"/>
    <w:rsid w:val="00C00F37"/>
    <w:rsid w:val="00C064FF"/>
    <w:rsid w:val="00C324A6"/>
    <w:rsid w:val="00C416BF"/>
    <w:rsid w:val="00C447A2"/>
    <w:rsid w:val="00C540D6"/>
    <w:rsid w:val="00C56C33"/>
    <w:rsid w:val="00C60206"/>
    <w:rsid w:val="00C82711"/>
    <w:rsid w:val="00C91FD5"/>
    <w:rsid w:val="00C92CAF"/>
    <w:rsid w:val="00C92FD8"/>
    <w:rsid w:val="00CB250E"/>
    <w:rsid w:val="00CB36E5"/>
    <w:rsid w:val="00CC715A"/>
    <w:rsid w:val="00CD1552"/>
    <w:rsid w:val="00CD56CD"/>
    <w:rsid w:val="00CE6F12"/>
    <w:rsid w:val="00D22B6E"/>
    <w:rsid w:val="00D3143B"/>
    <w:rsid w:val="00D3474A"/>
    <w:rsid w:val="00D41238"/>
    <w:rsid w:val="00D52400"/>
    <w:rsid w:val="00D52AF0"/>
    <w:rsid w:val="00D54D64"/>
    <w:rsid w:val="00D64053"/>
    <w:rsid w:val="00D648B7"/>
    <w:rsid w:val="00D81655"/>
    <w:rsid w:val="00D87935"/>
    <w:rsid w:val="00DA52F1"/>
    <w:rsid w:val="00DA7A8A"/>
    <w:rsid w:val="00DC43B1"/>
    <w:rsid w:val="00DC4714"/>
    <w:rsid w:val="00DC6833"/>
    <w:rsid w:val="00DD40F6"/>
    <w:rsid w:val="00DE1A69"/>
    <w:rsid w:val="00DE7914"/>
    <w:rsid w:val="00DF2549"/>
    <w:rsid w:val="00DF745E"/>
    <w:rsid w:val="00DF7D81"/>
    <w:rsid w:val="00E06C7A"/>
    <w:rsid w:val="00E13617"/>
    <w:rsid w:val="00E16760"/>
    <w:rsid w:val="00E16BAA"/>
    <w:rsid w:val="00E17A63"/>
    <w:rsid w:val="00E25352"/>
    <w:rsid w:val="00E32BAD"/>
    <w:rsid w:val="00E4007D"/>
    <w:rsid w:val="00E5143B"/>
    <w:rsid w:val="00E94B17"/>
    <w:rsid w:val="00E975AA"/>
    <w:rsid w:val="00EA182A"/>
    <w:rsid w:val="00EA1959"/>
    <w:rsid w:val="00EC248B"/>
    <w:rsid w:val="00EC6CEA"/>
    <w:rsid w:val="00ED29D2"/>
    <w:rsid w:val="00EE280F"/>
    <w:rsid w:val="00EE2C69"/>
    <w:rsid w:val="00EE58D3"/>
    <w:rsid w:val="00EE6BA7"/>
    <w:rsid w:val="00EF2CD0"/>
    <w:rsid w:val="00F21ABB"/>
    <w:rsid w:val="00F25512"/>
    <w:rsid w:val="00F26E6D"/>
    <w:rsid w:val="00F40183"/>
    <w:rsid w:val="00F4607D"/>
    <w:rsid w:val="00F72181"/>
    <w:rsid w:val="00FA7D80"/>
    <w:rsid w:val="00FB0B95"/>
    <w:rsid w:val="00FB1D34"/>
    <w:rsid w:val="00FB4B0E"/>
    <w:rsid w:val="00FC35A4"/>
    <w:rsid w:val="00FC62D2"/>
    <w:rsid w:val="00FD6DE0"/>
    <w:rsid w:val="00FD7190"/>
    <w:rsid w:val="00FE1EEE"/>
    <w:rsid w:val="00FF633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9DE7C"/>
  <w15:chartTrackingRefBased/>
  <w15:docId w15:val="{339F4A3B-6F6A-43F1-A889-C55319E7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7D9"/>
    <w:rPr>
      <w:rFonts w:eastAsiaTheme="majorEastAsia" w:cstheme="majorBidi"/>
      <w:color w:val="272727" w:themeColor="text1" w:themeTint="D8"/>
    </w:rPr>
  </w:style>
  <w:style w:type="paragraph" w:styleId="Title">
    <w:name w:val="Title"/>
    <w:basedOn w:val="Normal"/>
    <w:next w:val="Normal"/>
    <w:link w:val="TitleChar"/>
    <w:uiPriority w:val="10"/>
    <w:qFormat/>
    <w:rsid w:val="00017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7D9"/>
    <w:pPr>
      <w:spacing w:before="160"/>
      <w:jc w:val="center"/>
    </w:pPr>
    <w:rPr>
      <w:i/>
      <w:iCs/>
      <w:color w:val="404040" w:themeColor="text1" w:themeTint="BF"/>
    </w:rPr>
  </w:style>
  <w:style w:type="character" w:customStyle="1" w:styleId="QuoteChar">
    <w:name w:val="Quote Char"/>
    <w:basedOn w:val="DefaultParagraphFont"/>
    <w:link w:val="Quote"/>
    <w:uiPriority w:val="29"/>
    <w:rsid w:val="000177D9"/>
    <w:rPr>
      <w:i/>
      <w:iCs/>
      <w:color w:val="404040" w:themeColor="text1" w:themeTint="BF"/>
    </w:rPr>
  </w:style>
  <w:style w:type="paragraph" w:styleId="ListParagraph">
    <w:name w:val="List Paragraph"/>
    <w:basedOn w:val="Normal"/>
    <w:uiPriority w:val="34"/>
    <w:qFormat/>
    <w:rsid w:val="000177D9"/>
    <w:pPr>
      <w:ind w:left="720"/>
      <w:contextualSpacing/>
    </w:pPr>
  </w:style>
  <w:style w:type="character" w:styleId="IntenseEmphasis">
    <w:name w:val="Intense Emphasis"/>
    <w:basedOn w:val="DefaultParagraphFont"/>
    <w:uiPriority w:val="21"/>
    <w:qFormat/>
    <w:rsid w:val="000177D9"/>
    <w:rPr>
      <w:i/>
      <w:iCs/>
      <w:color w:val="0F4761" w:themeColor="accent1" w:themeShade="BF"/>
    </w:rPr>
  </w:style>
  <w:style w:type="paragraph" w:styleId="IntenseQuote">
    <w:name w:val="Intense Quote"/>
    <w:basedOn w:val="Normal"/>
    <w:next w:val="Normal"/>
    <w:link w:val="IntenseQuoteChar"/>
    <w:uiPriority w:val="30"/>
    <w:qFormat/>
    <w:rsid w:val="00017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7D9"/>
    <w:rPr>
      <w:i/>
      <w:iCs/>
      <w:color w:val="0F4761" w:themeColor="accent1" w:themeShade="BF"/>
    </w:rPr>
  </w:style>
  <w:style w:type="character" w:styleId="IntenseReference">
    <w:name w:val="Intense Reference"/>
    <w:basedOn w:val="DefaultParagraphFont"/>
    <w:uiPriority w:val="32"/>
    <w:qFormat/>
    <w:rsid w:val="000177D9"/>
    <w:rPr>
      <w:b/>
      <w:bCs/>
      <w:smallCaps/>
      <w:color w:val="0F4761" w:themeColor="accent1" w:themeShade="BF"/>
      <w:spacing w:val="5"/>
    </w:rPr>
  </w:style>
  <w:style w:type="paragraph" w:styleId="Header">
    <w:name w:val="header"/>
    <w:basedOn w:val="Normal"/>
    <w:link w:val="HeaderChar"/>
    <w:uiPriority w:val="99"/>
    <w:unhideWhenUsed/>
    <w:rsid w:val="00017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7D9"/>
  </w:style>
  <w:style w:type="paragraph" w:styleId="Footer">
    <w:name w:val="footer"/>
    <w:basedOn w:val="Normal"/>
    <w:link w:val="FooterChar"/>
    <w:uiPriority w:val="99"/>
    <w:unhideWhenUsed/>
    <w:rsid w:val="00017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7D9"/>
  </w:style>
  <w:style w:type="table" w:styleId="TableGrid">
    <w:name w:val="Table Grid"/>
    <w:basedOn w:val="TableNormal"/>
    <w:uiPriority w:val="59"/>
    <w:rsid w:val="000177D9"/>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757A"/>
    <w:rPr>
      <w:sz w:val="16"/>
      <w:szCs w:val="16"/>
    </w:rPr>
  </w:style>
  <w:style w:type="paragraph" w:styleId="CommentText">
    <w:name w:val="annotation text"/>
    <w:basedOn w:val="Normal"/>
    <w:link w:val="CommentTextChar"/>
    <w:uiPriority w:val="99"/>
    <w:unhideWhenUsed/>
    <w:rsid w:val="0085757A"/>
    <w:pPr>
      <w:spacing w:line="240" w:lineRule="auto"/>
    </w:pPr>
    <w:rPr>
      <w:sz w:val="20"/>
      <w:szCs w:val="20"/>
    </w:rPr>
  </w:style>
  <w:style w:type="character" w:customStyle="1" w:styleId="CommentTextChar">
    <w:name w:val="Comment Text Char"/>
    <w:basedOn w:val="DefaultParagraphFont"/>
    <w:link w:val="CommentText"/>
    <w:uiPriority w:val="99"/>
    <w:rsid w:val="0085757A"/>
    <w:rPr>
      <w:sz w:val="20"/>
      <w:szCs w:val="20"/>
    </w:rPr>
  </w:style>
  <w:style w:type="paragraph" w:styleId="CommentSubject">
    <w:name w:val="annotation subject"/>
    <w:basedOn w:val="CommentText"/>
    <w:next w:val="CommentText"/>
    <w:link w:val="CommentSubjectChar"/>
    <w:uiPriority w:val="99"/>
    <w:semiHidden/>
    <w:unhideWhenUsed/>
    <w:rsid w:val="0085757A"/>
    <w:rPr>
      <w:b/>
      <w:bCs/>
    </w:rPr>
  </w:style>
  <w:style w:type="character" w:customStyle="1" w:styleId="CommentSubjectChar">
    <w:name w:val="Comment Subject Char"/>
    <w:basedOn w:val="CommentTextChar"/>
    <w:link w:val="CommentSubject"/>
    <w:uiPriority w:val="99"/>
    <w:semiHidden/>
    <w:rsid w:val="0085757A"/>
    <w:rPr>
      <w:b/>
      <w:bCs/>
      <w:sz w:val="20"/>
      <w:szCs w:val="20"/>
    </w:rPr>
  </w:style>
  <w:style w:type="paragraph" w:styleId="Revision">
    <w:name w:val="Revision"/>
    <w:hidden/>
    <w:uiPriority w:val="99"/>
    <w:semiHidden/>
    <w:rsid w:val="003C4A40"/>
    <w:pPr>
      <w:spacing w:after="0" w:line="240" w:lineRule="auto"/>
    </w:pPr>
  </w:style>
  <w:style w:type="character" w:styleId="Hyperlink">
    <w:name w:val="Hyperlink"/>
    <w:basedOn w:val="DefaultParagraphFont"/>
    <w:uiPriority w:val="99"/>
    <w:unhideWhenUsed/>
    <w:rsid w:val="00587E80"/>
    <w:rPr>
      <w:color w:val="467886" w:themeColor="hyperlink"/>
      <w:u w:val="single"/>
    </w:rPr>
  </w:style>
  <w:style w:type="character" w:styleId="UnresolvedMention">
    <w:name w:val="Unresolved Mention"/>
    <w:basedOn w:val="DefaultParagraphFont"/>
    <w:uiPriority w:val="99"/>
    <w:semiHidden/>
    <w:unhideWhenUsed/>
    <w:rsid w:val="00587E80"/>
    <w:rPr>
      <w:color w:val="605E5C"/>
      <w:shd w:val="clear" w:color="auto" w:fill="E1DFDD"/>
    </w:rPr>
  </w:style>
  <w:style w:type="character" w:styleId="FollowedHyperlink">
    <w:name w:val="FollowedHyperlink"/>
    <w:basedOn w:val="DefaultParagraphFont"/>
    <w:uiPriority w:val="99"/>
    <w:semiHidden/>
    <w:unhideWhenUsed/>
    <w:rsid w:val="005805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ulation.govt.nz/about-us/our-publications/guidance-issued-under-section-26-of-the-regulatory-standards-act-2025/" TargetMode="External"/><Relationship Id="rId18" Type="http://schemas.openxmlformats.org/officeDocument/2006/relationships/hyperlink" Target="https://www.regulation.govt.nz/about-us/our-publications/guidance-issued-under-section-26-of-the-regulatory-standards-act-2025/" TargetMode="External"/><Relationship Id="rId26" Type="http://schemas.openxmlformats.org/officeDocument/2006/relationships/hyperlink" Target="https://www.regulation.govt.nz/about-us/our-publications/guidance-issued-under-section-26-of-the-regulatory-standards-act-2025/" TargetMode="External"/><Relationship Id="rId3" Type="http://schemas.openxmlformats.org/officeDocument/2006/relationships/customXml" Target="../customXml/item3.xml"/><Relationship Id="rId21" Type="http://schemas.openxmlformats.org/officeDocument/2006/relationships/hyperlink" Target="https://www.regulation.govt.nz/about-us/our-publications/guidance-issued-under-section-26-of-the-regulatory-standards-act-2025/" TargetMode="External"/><Relationship Id="rId7" Type="http://schemas.openxmlformats.org/officeDocument/2006/relationships/settings" Target="settings.xml"/><Relationship Id="rId12" Type="http://schemas.openxmlformats.org/officeDocument/2006/relationships/hyperlink" Target="https://www.regulation.govt.nz/about-us/our-publications/guidance-issued-under-section-26-of-the-regulatory-standards-act-2025/" TargetMode="External"/><Relationship Id="rId17" Type="http://schemas.openxmlformats.org/officeDocument/2006/relationships/hyperlink" Target="https://www.regulation.govt.nz/about-us/our-publications/guidance-issued-under-section-26-of-the-regulatory-standards-act-2025/" TargetMode="External"/><Relationship Id="rId25" Type="http://schemas.openxmlformats.org/officeDocument/2006/relationships/hyperlink" Target="https://www.regulation.govt.nz/about-us/our-publications/guidance-issued-under-section-26-of-the-regulatory-standards-act-2025/" TargetMode="External"/><Relationship Id="rId2" Type="http://schemas.openxmlformats.org/officeDocument/2006/relationships/customXml" Target="../customXml/item2.xml"/><Relationship Id="rId16" Type="http://schemas.openxmlformats.org/officeDocument/2006/relationships/hyperlink" Target="https://www.regulation.govt.nz/about-us/our-publications/guidance-issued-under-section-26-of-the-regulatory-standards-act-2025/" TargetMode="External"/><Relationship Id="rId20" Type="http://schemas.openxmlformats.org/officeDocument/2006/relationships/hyperlink" Target="https://www.regulation.govt.nz/about-us/our-publications/guidance-issued-under-section-26-of-the-regulatory-standards-act-2025/" TargetMode="External"/><Relationship Id="rId29" Type="http://schemas.openxmlformats.org/officeDocument/2006/relationships/hyperlink" Target="https://www.ldac.org.nz/guidelines/legislation-guidelines-2021-edition/constitutional-issues-and-recognising-rights-2/chapter-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govt.nz/about-us/our-publications/summary-of-underpinning-analysis-template-existing-legislation" TargetMode="External"/><Relationship Id="rId24" Type="http://schemas.openxmlformats.org/officeDocument/2006/relationships/hyperlink" Target="https://www.regulation.govt.nz/about-us/our-publications/guidance-issued-under-section-26-of-the-regulatory-standards-act-202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ulation.govt.nz/about-us/our-publications/guidance-issued-under-section-26-of-the-regulatory-standards-act-2025/" TargetMode="External"/><Relationship Id="rId23" Type="http://schemas.openxmlformats.org/officeDocument/2006/relationships/hyperlink" Target="https://www.regulation.govt.nz/about-us/our-publications/guidance-issued-under-section-26-of-the-regulatory-standards-act-2025/" TargetMode="External"/><Relationship Id="rId28" Type="http://schemas.openxmlformats.org/officeDocument/2006/relationships/hyperlink" Target="https://www.regulation.govt.nz/about-us/our-publications/guidance-issued-under-section-26-of-the-regulatory-standards-act-2025/" TargetMode="External"/><Relationship Id="rId10" Type="http://schemas.openxmlformats.org/officeDocument/2006/relationships/endnotes" Target="endnotes.xml"/><Relationship Id="rId19" Type="http://schemas.openxmlformats.org/officeDocument/2006/relationships/hyperlink" Target="https://www.regulation.govt.nz/about-us/our-publications/guidance-issued-under-section-26-of-the-regulatory-standards-act-2025/"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ulation.govt.nz/about-us/our-publications/guidance-issued-under-section-26-of-the-regulatory-standards-act-2025/" TargetMode="External"/><Relationship Id="rId22" Type="http://schemas.openxmlformats.org/officeDocument/2006/relationships/hyperlink" Target="https://www.regulation.govt.nz/about-us/our-publications/guidance-issued-under-section-26-of-the-regulatory-standards-act-2025/" TargetMode="External"/><Relationship Id="rId27" Type="http://schemas.openxmlformats.org/officeDocument/2006/relationships/hyperlink" Target="https://www.regulation.govt.nz/about-us/our-publications/guidance-issued-under-section-26-of-the-regulatory-standards-act-2025/"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d1efc3-613a-4873-8dae-46fd2dd5957a">
      <Terms xmlns="http://schemas.microsoft.com/office/infopath/2007/PartnerControls"/>
    </lcf76f155ced4ddcb4097134ff3c332f>
    <TaxCatchAll xmlns="9fe5335d-ef96-4eb2-840b-d7066f37ab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CBCB6B76851542994292999C6F4283" ma:contentTypeVersion="12" ma:contentTypeDescription="Create a new document." ma:contentTypeScope="" ma:versionID="db33954374413579e4c1eec8c753431c">
  <xsd:schema xmlns:xsd="http://www.w3.org/2001/XMLSchema" xmlns:xs="http://www.w3.org/2001/XMLSchema" xmlns:p="http://schemas.microsoft.com/office/2006/metadata/properties" xmlns:ns2="92d1efc3-613a-4873-8dae-46fd2dd5957a" xmlns:ns3="9fe5335d-ef96-4eb2-840b-d7066f37abce" targetNamespace="http://schemas.microsoft.com/office/2006/metadata/properties" ma:root="true" ma:fieldsID="7cc11c5eaa3ddf8a2b2835c2c8e4adcb" ns2:_="" ns3:_="">
    <xsd:import namespace="92d1efc3-613a-4873-8dae-46fd2dd5957a"/>
    <xsd:import namespace="9fe5335d-ef96-4eb2-840b-d7066f37a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1efc3-613a-4873-8dae-46fd2dd59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1e2c50-e6f8-4da0-8ffe-dc9cd61a5b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5335d-ef96-4eb2-840b-d7066f37ab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678272-30bf-4a1a-bef1-d945f64c4f7c}" ma:internalName="TaxCatchAll" ma:showField="CatchAllData" ma:web="9fe5335d-ef96-4eb2-840b-d7066f37a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C1354-B65B-4DA7-BF8E-AF2204E38DFC}">
  <ds:schemaRefs>
    <ds:schemaRef ds:uri="http://purl.org/dc/elements/1.1/"/>
    <ds:schemaRef ds:uri="92d1efc3-613a-4873-8dae-46fd2dd5957a"/>
    <ds:schemaRef ds:uri="http://www.w3.org/XML/1998/namespace"/>
    <ds:schemaRef ds:uri="http://purl.org/dc/terms/"/>
    <ds:schemaRef ds:uri="http://schemas.openxmlformats.org/package/2006/metadata/core-properties"/>
    <ds:schemaRef ds:uri="http://purl.org/dc/dcmitype/"/>
    <ds:schemaRef ds:uri="9fe5335d-ef96-4eb2-840b-d7066f37ab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9C1D088-1A9D-4657-94F9-EA93ADD0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1efc3-613a-4873-8dae-46fd2dd5957a"/>
    <ds:schemaRef ds:uri="9fe5335d-ef96-4eb2-840b-d7066f37a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488DD-286F-4F03-AA3C-B08F998C0F67}">
  <ds:schemaRefs>
    <ds:schemaRef ds:uri="http://schemas.microsoft.com/sharepoint/v3/contenttype/forms"/>
  </ds:schemaRefs>
</ds:datastoreItem>
</file>

<file path=customXml/itemProps4.xml><?xml version="1.0" encoding="utf-8"?>
<ds:datastoreItem xmlns:ds="http://schemas.openxmlformats.org/officeDocument/2006/customXml" ds:itemID="{C744C03F-0002-4D43-AF8F-1804A1C3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2121</Words>
  <Characters>12095</Characters>
  <Application>Microsoft Office Word</Application>
  <DocSecurity>0</DocSecurity>
  <Lines>100</Lines>
  <Paragraphs>28</Paragraphs>
  <ScaleCrop>false</ScaleCrop>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Temple-Camp</dc:creator>
  <cp:keywords/>
  <dc:description/>
  <cp:lastModifiedBy>Oliver Taylor</cp:lastModifiedBy>
  <cp:revision>2</cp:revision>
  <dcterms:created xsi:type="dcterms:W3CDTF">2026-05-13T21:52:00Z</dcterms:created>
  <dcterms:modified xsi:type="dcterms:W3CDTF">2026-05-13T21:52:00Z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0x01010032CBCB6B76851542994292999C6F4283</vt:lpwstr>
  </property>
  <property fmtid="{D5CDD505-2E9C-101B-9397-08002B2CF9AE}" pid="3" name="MediaServiceImageTags">
    <vt:lpwstr/>
  </property>
  <property fmtid="{D5CDD505-2E9C-101B-9397-08002B2CF9AE}" pid="4" name="docLang">
    <vt:lpwstr>en</vt:lpwstr>
  </property>
</Properties>
</file>